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288" w:rsidRDefault="002F6288" w:rsidP="002F6288">
      <w:pPr>
        <w:pStyle w:val="NoSpacing"/>
        <w:spacing w:line="276" w:lineRule="auto"/>
        <w:jc w:val="center"/>
        <w:rPr>
          <w:rFonts w:ascii="Times New Roman" w:hAnsi="Times New Roman"/>
          <w:b/>
          <w:sz w:val="24"/>
          <w:szCs w:val="24"/>
        </w:rPr>
      </w:pPr>
      <w:r>
        <w:rPr>
          <w:rFonts w:ascii="Times New Roman" w:hAnsi="Times New Roman"/>
          <w:b/>
          <w:sz w:val="24"/>
          <w:szCs w:val="24"/>
        </w:rPr>
        <w:t>IDENTIFIKASI PENYEBAB PENYAKIT GINJAL KRONIK PADA USIA DIBAWAH 45 TAHUN DI UNIT HEMODIALISIS RUMAH SAKIT GINJAL RASYIDA MEDAN TAHUN 2015</w:t>
      </w:r>
    </w:p>
    <w:p w:rsidR="002F6288" w:rsidRDefault="002F6288" w:rsidP="002F6288">
      <w:pPr>
        <w:pStyle w:val="NoSpacing"/>
        <w:spacing w:line="360" w:lineRule="auto"/>
        <w:jc w:val="center"/>
        <w:rPr>
          <w:rFonts w:ascii="Times New Roman" w:hAnsi="Times New Roman"/>
          <w:b/>
          <w:sz w:val="24"/>
          <w:szCs w:val="24"/>
        </w:rPr>
      </w:pPr>
    </w:p>
    <w:p w:rsidR="002F6288" w:rsidRPr="003E7020" w:rsidRDefault="002F6288" w:rsidP="002F6288">
      <w:pPr>
        <w:pStyle w:val="NoSpacing"/>
        <w:spacing w:line="360" w:lineRule="auto"/>
        <w:jc w:val="center"/>
        <w:rPr>
          <w:rFonts w:ascii="Times New Roman" w:hAnsi="Times New Roman"/>
          <w:b/>
          <w:sz w:val="24"/>
          <w:szCs w:val="24"/>
          <w:vertAlign w:val="superscript"/>
        </w:rPr>
      </w:pPr>
      <w:r>
        <w:rPr>
          <w:rFonts w:ascii="Times New Roman" w:hAnsi="Times New Roman"/>
          <w:b/>
          <w:sz w:val="24"/>
          <w:szCs w:val="24"/>
          <w:lang w:val="en-US"/>
        </w:rPr>
        <w:t xml:space="preserve">Karina </w:t>
      </w:r>
      <w:proofErr w:type="spellStart"/>
      <w:r>
        <w:rPr>
          <w:rFonts w:ascii="Times New Roman" w:hAnsi="Times New Roman"/>
          <w:b/>
          <w:sz w:val="24"/>
          <w:szCs w:val="24"/>
          <w:lang w:val="en-US"/>
        </w:rPr>
        <w:t>Nurzikriyah</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Siagian</w:t>
      </w:r>
      <w:proofErr w:type="spellEnd"/>
      <w:r>
        <w:rPr>
          <w:rFonts w:ascii="Times New Roman" w:hAnsi="Times New Roman"/>
          <w:b/>
          <w:sz w:val="24"/>
          <w:szCs w:val="24"/>
          <w:vertAlign w:val="superscript"/>
        </w:rPr>
        <w:t>1</w:t>
      </w:r>
      <w:r>
        <w:rPr>
          <w:rFonts w:ascii="Times New Roman" w:hAnsi="Times New Roman"/>
          <w:b/>
          <w:sz w:val="24"/>
          <w:szCs w:val="24"/>
        </w:rPr>
        <w:t>, Amelia Eka Damayanty</w:t>
      </w:r>
      <w:r>
        <w:rPr>
          <w:rFonts w:ascii="Times New Roman" w:hAnsi="Times New Roman"/>
          <w:b/>
          <w:sz w:val="24"/>
          <w:szCs w:val="24"/>
          <w:vertAlign w:val="superscript"/>
        </w:rPr>
        <w:t>2</w:t>
      </w:r>
    </w:p>
    <w:p w:rsidR="00706137" w:rsidRDefault="00706137" w:rsidP="002F6288">
      <w:pPr>
        <w:pStyle w:val="NoSpacing"/>
        <w:jc w:val="center"/>
        <w:rPr>
          <w:rFonts w:ascii="Times New Roman" w:hAnsi="Times New Roman"/>
          <w:sz w:val="24"/>
          <w:szCs w:val="24"/>
        </w:rPr>
      </w:pPr>
      <w:r w:rsidRPr="00706137">
        <w:rPr>
          <w:rFonts w:ascii="Times New Roman" w:hAnsi="Times New Roman"/>
          <w:sz w:val="24"/>
          <w:szCs w:val="24"/>
          <w:vertAlign w:val="superscript"/>
        </w:rPr>
        <w:t>1</w:t>
      </w:r>
      <w:r w:rsidR="002F6288">
        <w:rPr>
          <w:rFonts w:ascii="Times New Roman" w:hAnsi="Times New Roman"/>
          <w:sz w:val="24"/>
          <w:szCs w:val="24"/>
        </w:rPr>
        <w:t xml:space="preserve">Mahasiswi S1 Fakultas Kedokteran </w:t>
      </w:r>
      <w:proofErr w:type="spellStart"/>
      <w:r w:rsidR="002F6288">
        <w:rPr>
          <w:rFonts w:ascii="Times New Roman" w:hAnsi="Times New Roman"/>
          <w:sz w:val="24"/>
          <w:szCs w:val="24"/>
        </w:rPr>
        <w:t>Univeritas</w:t>
      </w:r>
      <w:proofErr w:type="spellEnd"/>
      <w:r w:rsidR="002F6288">
        <w:rPr>
          <w:rFonts w:ascii="Times New Roman" w:hAnsi="Times New Roman"/>
          <w:sz w:val="24"/>
          <w:szCs w:val="24"/>
        </w:rPr>
        <w:t xml:space="preserve"> Muhammadiyah Sumatera Utara </w:t>
      </w:r>
    </w:p>
    <w:p w:rsidR="00706137" w:rsidRDefault="00706137" w:rsidP="002F6288">
      <w:pPr>
        <w:pStyle w:val="NoSpacing"/>
        <w:jc w:val="center"/>
        <w:rPr>
          <w:rFonts w:ascii="Times New Roman" w:hAnsi="Times New Roman"/>
          <w:sz w:val="24"/>
          <w:szCs w:val="24"/>
        </w:rPr>
      </w:pPr>
      <w:r w:rsidRPr="00706137">
        <w:rPr>
          <w:rFonts w:ascii="Times New Roman" w:hAnsi="Times New Roman"/>
          <w:sz w:val="24"/>
          <w:szCs w:val="24"/>
          <w:vertAlign w:val="superscript"/>
        </w:rPr>
        <w:t>2</w:t>
      </w:r>
      <w:r>
        <w:rPr>
          <w:rFonts w:ascii="Times New Roman" w:hAnsi="Times New Roman"/>
          <w:sz w:val="24"/>
          <w:szCs w:val="24"/>
        </w:rPr>
        <w:t xml:space="preserve">Bagian Ilmu Gizi Fakultas Kedokteran </w:t>
      </w:r>
      <w:proofErr w:type="spellStart"/>
      <w:r>
        <w:rPr>
          <w:rFonts w:ascii="Times New Roman" w:hAnsi="Times New Roman"/>
          <w:sz w:val="24"/>
          <w:szCs w:val="24"/>
        </w:rPr>
        <w:t>Univeritas</w:t>
      </w:r>
      <w:proofErr w:type="spellEnd"/>
      <w:r>
        <w:rPr>
          <w:rFonts w:ascii="Times New Roman" w:hAnsi="Times New Roman"/>
          <w:sz w:val="24"/>
          <w:szCs w:val="24"/>
        </w:rPr>
        <w:t xml:space="preserve"> Muhammadiyah Sumatera Utara</w:t>
      </w:r>
    </w:p>
    <w:p w:rsidR="002F6288" w:rsidRDefault="002F6288" w:rsidP="002F6288">
      <w:pPr>
        <w:pStyle w:val="NoSpacing"/>
        <w:jc w:val="center"/>
        <w:rPr>
          <w:rFonts w:ascii="Times New Roman" w:hAnsi="Times New Roman"/>
          <w:sz w:val="24"/>
          <w:szCs w:val="24"/>
        </w:rPr>
      </w:pPr>
      <w:r>
        <w:rPr>
          <w:rFonts w:ascii="Times New Roman" w:hAnsi="Times New Roman"/>
          <w:sz w:val="24"/>
          <w:szCs w:val="24"/>
        </w:rPr>
        <w:t xml:space="preserve">Email : </w:t>
      </w:r>
      <w:r w:rsidR="00706137">
        <w:rPr>
          <w:rFonts w:ascii="Times New Roman" w:hAnsi="Times New Roman"/>
          <w:sz w:val="24"/>
          <w:szCs w:val="24"/>
        </w:rPr>
        <w:t>ameliaeka</w:t>
      </w:r>
      <w:r w:rsidR="00FE7741">
        <w:rPr>
          <w:rFonts w:ascii="Times New Roman" w:hAnsi="Times New Roman"/>
          <w:sz w:val="24"/>
          <w:szCs w:val="24"/>
        </w:rPr>
        <w:t>@</w:t>
      </w:r>
      <w:r w:rsidR="00706137">
        <w:rPr>
          <w:rFonts w:ascii="Times New Roman" w:hAnsi="Times New Roman"/>
          <w:sz w:val="24"/>
          <w:szCs w:val="24"/>
        </w:rPr>
        <w:t>umsu.ac.id</w:t>
      </w:r>
    </w:p>
    <w:p w:rsidR="002F6288" w:rsidRPr="002F6288" w:rsidRDefault="002F6288" w:rsidP="002F6288">
      <w:pPr>
        <w:pStyle w:val="NoSpacing"/>
        <w:spacing w:line="360" w:lineRule="auto"/>
        <w:jc w:val="center"/>
        <w:rPr>
          <w:rFonts w:ascii="Times New Roman" w:hAnsi="Times New Roman"/>
          <w:sz w:val="24"/>
          <w:szCs w:val="24"/>
        </w:rPr>
      </w:pPr>
    </w:p>
    <w:p w:rsidR="002F6288" w:rsidRDefault="002F6288" w:rsidP="002F6288">
      <w:pPr>
        <w:pStyle w:val="NoSpacing"/>
        <w:spacing w:line="360" w:lineRule="auto"/>
        <w:jc w:val="center"/>
        <w:rPr>
          <w:rFonts w:ascii="Times New Roman" w:hAnsi="Times New Roman"/>
          <w:b/>
          <w:sz w:val="24"/>
          <w:szCs w:val="24"/>
        </w:rPr>
      </w:pPr>
      <w:r>
        <w:rPr>
          <w:rFonts w:ascii="Times New Roman" w:hAnsi="Times New Roman"/>
          <w:b/>
          <w:sz w:val="24"/>
          <w:szCs w:val="24"/>
        </w:rPr>
        <w:t>ABSTRAK</w:t>
      </w:r>
    </w:p>
    <w:p w:rsidR="002F6288" w:rsidRDefault="002F6288" w:rsidP="002F6288">
      <w:pPr>
        <w:pStyle w:val="NoSpacing"/>
        <w:spacing w:line="360" w:lineRule="auto"/>
        <w:jc w:val="center"/>
        <w:rPr>
          <w:rFonts w:ascii="Times New Roman" w:hAnsi="Times New Roman"/>
          <w:b/>
          <w:sz w:val="24"/>
          <w:szCs w:val="24"/>
        </w:rPr>
      </w:pPr>
    </w:p>
    <w:p w:rsidR="002F6288" w:rsidRDefault="002F6288" w:rsidP="002F6288">
      <w:pPr>
        <w:pStyle w:val="NoSpacing"/>
        <w:jc w:val="both"/>
        <w:rPr>
          <w:rFonts w:ascii="Times New Roman" w:hAnsi="Times New Roman"/>
          <w:sz w:val="24"/>
          <w:szCs w:val="24"/>
        </w:rPr>
      </w:pPr>
      <w:r>
        <w:rPr>
          <w:rFonts w:ascii="Times New Roman" w:hAnsi="Times New Roman"/>
          <w:b/>
          <w:sz w:val="24"/>
          <w:szCs w:val="24"/>
        </w:rPr>
        <w:t xml:space="preserve">Latar belakang : </w:t>
      </w:r>
      <w:r>
        <w:rPr>
          <w:rFonts w:ascii="Times New Roman" w:hAnsi="Times New Roman"/>
          <w:sz w:val="24"/>
          <w:szCs w:val="24"/>
        </w:rPr>
        <w:t xml:space="preserve">Penyakit ginjal kronik (PGK) merupakan gangguan fungsi </w:t>
      </w:r>
      <w:proofErr w:type="spellStart"/>
      <w:r>
        <w:rPr>
          <w:rFonts w:ascii="Times New Roman" w:hAnsi="Times New Roman"/>
          <w:sz w:val="24"/>
          <w:szCs w:val="24"/>
        </w:rPr>
        <w:t>renal</w:t>
      </w:r>
      <w:proofErr w:type="spellEnd"/>
      <w:r>
        <w:rPr>
          <w:rFonts w:ascii="Times New Roman" w:hAnsi="Times New Roman"/>
          <w:sz w:val="24"/>
          <w:szCs w:val="24"/>
        </w:rPr>
        <w:t xml:space="preserve"> yang progresif dan </w:t>
      </w:r>
      <w:proofErr w:type="spellStart"/>
      <w:r w:rsidRPr="00030B5F">
        <w:rPr>
          <w:rFonts w:ascii="Times New Roman" w:hAnsi="Times New Roman"/>
          <w:i/>
          <w:sz w:val="24"/>
          <w:szCs w:val="24"/>
        </w:rPr>
        <w:t>irreversibel</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kemampuan tubuh gagal untuk mempertahankan metabolisme dan keseimbangan cairan dan elektrolit. Penyakit ginjal kronik merupakan penyakit multifaktorial. </w:t>
      </w:r>
      <w:r w:rsidRPr="007B64D6">
        <w:rPr>
          <w:rFonts w:ascii="Times New Roman" w:hAnsi="Times New Roman"/>
          <w:b/>
          <w:sz w:val="24"/>
          <w:szCs w:val="24"/>
        </w:rPr>
        <w:t>Tujuan :</w:t>
      </w:r>
      <w:r>
        <w:rPr>
          <w:rFonts w:ascii="Times New Roman" w:hAnsi="Times New Roman"/>
          <w:sz w:val="24"/>
          <w:szCs w:val="24"/>
        </w:rPr>
        <w:t xml:space="preserve"> Untuk mengidentifikasi penyebab penyakit ginjal kronik pada usia di bawah 45 tahun di unit </w:t>
      </w:r>
      <w:proofErr w:type="spellStart"/>
      <w:r>
        <w:rPr>
          <w:rFonts w:ascii="Times New Roman" w:hAnsi="Times New Roman"/>
          <w:sz w:val="24"/>
          <w:szCs w:val="24"/>
        </w:rPr>
        <w:t>Hemodialisis</w:t>
      </w:r>
      <w:proofErr w:type="spellEnd"/>
      <w:r>
        <w:rPr>
          <w:rFonts w:ascii="Times New Roman" w:hAnsi="Times New Roman"/>
          <w:sz w:val="24"/>
          <w:szCs w:val="24"/>
        </w:rPr>
        <w:t xml:space="preserve"> Rumah Sakit Ginjal </w:t>
      </w:r>
      <w:proofErr w:type="spellStart"/>
      <w:r>
        <w:rPr>
          <w:rFonts w:ascii="Times New Roman" w:hAnsi="Times New Roman"/>
          <w:sz w:val="24"/>
          <w:szCs w:val="24"/>
        </w:rPr>
        <w:t>Rasyida</w:t>
      </w:r>
      <w:proofErr w:type="spellEnd"/>
      <w:r>
        <w:rPr>
          <w:rFonts w:ascii="Times New Roman" w:hAnsi="Times New Roman"/>
          <w:sz w:val="24"/>
          <w:szCs w:val="24"/>
        </w:rPr>
        <w:t xml:space="preserve"> Medan tahun 2015. </w:t>
      </w:r>
      <w:r w:rsidRPr="00F74716">
        <w:rPr>
          <w:rFonts w:ascii="Times New Roman" w:hAnsi="Times New Roman"/>
          <w:b/>
          <w:sz w:val="24"/>
          <w:szCs w:val="24"/>
        </w:rPr>
        <w:t>Metode</w:t>
      </w:r>
      <w:r>
        <w:rPr>
          <w:rFonts w:ascii="Times New Roman" w:hAnsi="Times New Roman"/>
          <w:b/>
          <w:sz w:val="24"/>
          <w:szCs w:val="24"/>
        </w:rPr>
        <w:t xml:space="preserve"> : </w:t>
      </w:r>
      <w:r>
        <w:rPr>
          <w:rFonts w:ascii="Times New Roman" w:hAnsi="Times New Roman"/>
          <w:sz w:val="24"/>
          <w:szCs w:val="24"/>
        </w:rPr>
        <w:t xml:space="preserve">Jenis penelitian ini adalah penelitian deskriptif. Pengambilan sampel dilakukan dengan metode </w:t>
      </w:r>
      <w:r w:rsidRPr="009338AC">
        <w:rPr>
          <w:rFonts w:ascii="Times New Roman" w:hAnsi="Times New Roman"/>
          <w:i/>
          <w:sz w:val="24"/>
          <w:szCs w:val="24"/>
        </w:rPr>
        <w:t>total sampling</w:t>
      </w:r>
      <w:r>
        <w:rPr>
          <w:rFonts w:ascii="Times New Roman" w:hAnsi="Times New Roman"/>
          <w:sz w:val="24"/>
          <w:szCs w:val="24"/>
        </w:rPr>
        <w:t xml:space="preserve"> sehingga didapatkan sampel berjumlah 212 pasien, </w:t>
      </w:r>
      <w:proofErr w:type="spellStart"/>
      <w:r>
        <w:rPr>
          <w:rFonts w:ascii="Times New Roman" w:hAnsi="Times New Roman"/>
          <w:sz w:val="24"/>
          <w:szCs w:val="24"/>
        </w:rPr>
        <w:t>dimana</w:t>
      </w:r>
      <w:proofErr w:type="spellEnd"/>
      <w:r>
        <w:rPr>
          <w:rFonts w:ascii="Times New Roman" w:hAnsi="Times New Roman"/>
          <w:sz w:val="24"/>
          <w:szCs w:val="24"/>
        </w:rPr>
        <w:t xml:space="preserve"> usia di atas 45 tahun berjumlah 144 pasien dan usia di bawah 45 tahun berjumlah 68 pasien. </w:t>
      </w:r>
      <w:r w:rsidRPr="00F74716">
        <w:rPr>
          <w:rFonts w:ascii="Times New Roman" w:hAnsi="Times New Roman"/>
          <w:b/>
          <w:sz w:val="24"/>
          <w:szCs w:val="24"/>
        </w:rPr>
        <w:t>Hasil Penelitian :</w:t>
      </w:r>
      <w:r>
        <w:rPr>
          <w:rFonts w:ascii="Times New Roman" w:hAnsi="Times New Roman"/>
          <w:b/>
          <w:sz w:val="24"/>
          <w:szCs w:val="24"/>
        </w:rPr>
        <w:t xml:space="preserve"> </w:t>
      </w:r>
      <w:r>
        <w:rPr>
          <w:rFonts w:ascii="Times New Roman" w:hAnsi="Times New Roman"/>
          <w:sz w:val="24"/>
          <w:szCs w:val="24"/>
        </w:rPr>
        <w:t>Pasien dengan penyebab PGK karena Hipertensi sebany</w:t>
      </w:r>
      <w:r w:rsidR="00706137">
        <w:rPr>
          <w:rFonts w:ascii="Times New Roman" w:hAnsi="Times New Roman"/>
          <w:sz w:val="24"/>
          <w:szCs w:val="24"/>
        </w:rPr>
        <w:t xml:space="preserve">ak 48 pasien (70,6%), diabetes </w:t>
      </w:r>
      <w:proofErr w:type="spellStart"/>
      <w:r w:rsidR="00706137">
        <w:rPr>
          <w:rFonts w:ascii="Times New Roman" w:hAnsi="Times New Roman"/>
          <w:sz w:val="24"/>
          <w:szCs w:val="24"/>
        </w:rPr>
        <w:t>m</w:t>
      </w:r>
      <w:r>
        <w:rPr>
          <w:rFonts w:ascii="Times New Roman" w:hAnsi="Times New Roman"/>
          <w:sz w:val="24"/>
          <w:szCs w:val="24"/>
        </w:rPr>
        <w:t>eli</w:t>
      </w:r>
      <w:r w:rsidR="00706137">
        <w:rPr>
          <w:rFonts w:ascii="Times New Roman" w:hAnsi="Times New Roman"/>
          <w:sz w:val="24"/>
          <w:szCs w:val="24"/>
        </w:rPr>
        <w:t>tus</w:t>
      </w:r>
      <w:proofErr w:type="spellEnd"/>
      <w:r w:rsidR="00706137">
        <w:rPr>
          <w:rFonts w:ascii="Times New Roman" w:hAnsi="Times New Roman"/>
          <w:sz w:val="24"/>
          <w:szCs w:val="24"/>
        </w:rPr>
        <w:t xml:space="preserve"> sebanyak 8 pasien (11,8%), </w:t>
      </w:r>
      <w:proofErr w:type="spellStart"/>
      <w:r w:rsidR="00706137">
        <w:rPr>
          <w:rFonts w:ascii="Times New Roman" w:hAnsi="Times New Roman"/>
          <w:sz w:val="24"/>
          <w:szCs w:val="24"/>
        </w:rPr>
        <w:t>glomerulonefritis</w:t>
      </w:r>
      <w:proofErr w:type="spellEnd"/>
      <w:r w:rsidR="00706137">
        <w:rPr>
          <w:rFonts w:ascii="Times New Roman" w:hAnsi="Times New Roman"/>
          <w:sz w:val="24"/>
          <w:szCs w:val="24"/>
        </w:rPr>
        <w:t xml:space="preserve"> k</w:t>
      </w:r>
      <w:r>
        <w:rPr>
          <w:rFonts w:ascii="Times New Roman" w:hAnsi="Times New Roman"/>
          <w:sz w:val="24"/>
          <w:szCs w:val="24"/>
        </w:rPr>
        <w:t xml:space="preserve">ronis sebanyak 9 pasien (13,2%), </w:t>
      </w:r>
      <w:proofErr w:type="spellStart"/>
      <w:r w:rsidR="00706137">
        <w:rPr>
          <w:rFonts w:ascii="Times New Roman" w:hAnsi="Times New Roman"/>
          <w:i/>
          <w:sz w:val="24"/>
          <w:szCs w:val="24"/>
        </w:rPr>
        <w:t>polycystic</w:t>
      </w:r>
      <w:proofErr w:type="spellEnd"/>
      <w:r w:rsidR="00706137">
        <w:rPr>
          <w:rFonts w:ascii="Times New Roman" w:hAnsi="Times New Roman"/>
          <w:i/>
          <w:sz w:val="24"/>
          <w:szCs w:val="24"/>
        </w:rPr>
        <w:t xml:space="preserve"> </w:t>
      </w:r>
      <w:proofErr w:type="spellStart"/>
      <w:r w:rsidR="00706137">
        <w:rPr>
          <w:rFonts w:ascii="Times New Roman" w:hAnsi="Times New Roman"/>
          <w:i/>
          <w:sz w:val="24"/>
          <w:szCs w:val="24"/>
        </w:rPr>
        <w:t>kidney</w:t>
      </w:r>
      <w:proofErr w:type="spellEnd"/>
      <w:r w:rsidR="00706137">
        <w:rPr>
          <w:rFonts w:ascii="Times New Roman" w:hAnsi="Times New Roman"/>
          <w:i/>
          <w:sz w:val="24"/>
          <w:szCs w:val="24"/>
        </w:rPr>
        <w:t xml:space="preserve"> </w:t>
      </w:r>
      <w:proofErr w:type="spellStart"/>
      <w:r w:rsidR="00706137">
        <w:rPr>
          <w:rFonts w:ascii="Times New Roman" w:hAnsi="Times New Roman"/>
          <w:i/>
          <w:sz w:val="24"/>
          <w:szCs w:val="24"/>
        </w:rPr>
        <w:t>d</w:t>
      </w:r>
      <w:r w:rsidRPr="00293E46">
        <w:rPr>
          <w:rFonts w:ascii="Times New Roman" w:hAnsi="Times New Roman"/>
          <w:i/>
          <w:sz w:val="24"/>
          <w:szCs w:val="24"/>
        </w:rPr>
        <w:t>isease</w:t>
      </w:r>
      <w:proofErr w:type="spellEnd"/>
      <w:r>
        <w:rPr>
          <w:rFonts w:ascii="Times New Roman" w:hAnsi="Times New Roman"/>
          <w:sz w:val="24"/>
          <w:szCs w:val="24"/>
        </w:rPr>
        <w:t xml:space="preserve"> sebanyak 1 pasien (1,5%), PGOI</w:t>
      </w:r>
      <w:r w:rsidR="00706137">
        <w:rPr>
          <w:rFonts w:ascii="Times New Roman" w:hAnsi="Times New Roman"/>
          <w:sz w:val="24"/>
          <w:szCs w:val="24"/>
        </w:rPr>
        <w:t xml:space="preserve"> sebanyak 1 pasien (1,5%), dan sindroma </w:t>
      </w:r>
      <w:proofErr w:type="spellStart"/>
      <w:r w:rsidR="00706137">
        <w:rPr>
          <w:rFonts w:ascii="Times New Roman" w:hAnsi="Times New Roman"/>
          <w:sz w:val="24"/>
          <w:szCs w:val="24"/>
        </w:rPr>
        <w:t>lupus</w:t>
      </w:r>
      <w:proofErr w:type="spellEnd"/>
      <w:r w:rsidR="00706137">
        <w:rPr>
          <w:rFonts w:ascii="Times New Roman" w:hAnsi="Times New Roman"/>
          <w:sz w:val="24"/>
          <w:szCs w:val="24"/>
        </w:rPr>
        <w:t xml:space="preserve"> </w:t>
      </w:r>
      <w:proofErr w:type="spellStart"/>
      <w:r w:rsidR="00706137">
        <w:rPr>
          <w:rFonts w:ascii="Times New Roman" w:hAnsi="Times New Roman"/>
          <w:sz w:val="24"/>
          <w:szCs w:val="24"/>
        </w:rPr>
        <w:t>e</w:t>
      </w:r>
      <w:r>
        <w:rPr>
          <w:rFonts w:ascii="Times New Roman" w:hAnsi="Times New Roman"/>
          <w:sz w:val="24"/>
          <w:szCs w:val="24"/>
        </w:rPr>
        <w:t>ritematosus</w:t>
      </w:r>
      <w:proofErr w:type="spellEnd"/>
      <w:r>
        <w:rPr>
          <w:rFonts w:ascii="Times New Roman" w:hAnsi="Times New Roman"/>
          <w:sz w:val="24"/>
          <w:szCs w:val="24"/>
        </w:rPr>
        <w:t xml:space="preserve"> sebanyak 1 pasien (1,5%). </w:t>
      </w:r>
      <w:r w:rsidRPr="00293E46">
        <w:rPr>
          <w:rFonts w:ascii="Times New Roman" w:hAnsi="Times New Roman"/>
          <w:b/>
          <w:sz w:val="24"/>
          <w:szCs w:val="24"/>
        </w:rPr>
        <w:t>Kesimpulan :</w:t>
      </w:r>
      <w:r>
        <w:rPr>
          <w:rFonts w:ascii="Times New Roman" w:hAnsi="Times New Roman"/>
          <w:sz w:val="24"/>
          <w:szCs w:val="24"/>
        </w:rPr>
        <w:t xml:space="preserve"> Hipertensi merupakan penyebab PGK di bawah 45 tahun terbanyak di Unit </w:t>
      </w:r>
      <w:proofErr w:type="spellStart"/>
      <w:r>
        <w:rPr>
          <w:rFonts w:ascii="Times New Roman" w:hAnsi="Times New Roman"/>
          <w:sz w:val="24"/>
          <w:szCs w:val="24"/>
        </w:rPr>
        <w:t>Hemodialisis</w:t>
      </w:r>
      <w:proofErr w:type="spellEnd"/>
      <w:r>
        <w:rPr>
          <w:rFonts w:ascii="Times New Roman" w:hAnsi="Times New Roman"/>
          <w:sz w:val="24"/>
          <w:szCs w:val="24"/>
        </w:rPr>
        <w:t xml:space="preserve"> Rumah Sakit Ginjal </w:t>
      </w:r>
      <w:proofErr w:type="spellStart"/>
      <w:r>
        <w:rPr>
          <w:rFonts w:ascii="Times New Roman" w:hAnsi="Times New Roman"/>
          <w:sz w:val="24"/>
          <w:szCs w:val="24"/>
        </w:rPr>
        <w:t>Rasyida</w:t>
      </w:r>
      <w:proofErr w:type="spellEnd"/>
      <w:r>
        <w:rPr>
          <w:rFonts w:ascii="Times New Roman" w:hAnsi="Times New Roman"/>
          <w:sz w:val="24"/>
          <w:szCs w:val="24"/>
        </w:rPr>
        <w:t xml:space="preserve"> Medan tahun 2015.</w:t>
      </w:r>
    </w:p>
    <w:p w:rsidR="002F6288" w:rsidRDefault="002F6288" w:rsidP="002F6288">
      <w:pPr>
        <w:pStyle w:val="NoSpacing"/>
        <w:jc w:val="both"/>
        <w:rPr>
          <w:rFonts w:ascii="Times New Roman" w:hAnsi="Times New Roman"/>
          <w:sz w:val="24"/>
          <w:szCs w:val="24"/>
        </w:rPr>
      </w:pPr>
    </w:p>
    <w:p w:rsidR="002F6288" w:rsidRPr="00EE5B92" w:rsidRDefault="002F6288" w:rsidP="002F6288">
      <w:pPr>
        <w:pStyle w:val="NoSpacing"/>
        <w:jc w:val="both"/>
        <w:rPr>
          <w:rFonts w:ascii="Times New Roman" w:hAnsi="Times New Roman"/>
          <w:b/>
          <w:sz w:val="24"/>
          <w:szCs w:val="24"/>
        </w:rPr>
      </w:pPr>
      <w:r>
        <w:rPr>
          <w:rFonts w:ascii="Times New Roman" w:hAnsi="Times New Roman"/>
          <w:b/>
          <w:sz w:val="24"/>
          <w:szCs w:val="24"/>
        </w:rPr>
        <w:t>Kata Kunci : Penyebab, Penyakit Ginjal Kronis (PGK), Usia di bawah 45 tahun.</w:t>
      </w:r>
    </w:p>
    <w:p w:rsidR="00631B02" w:rsidRDefault="00631B02" w:rsidP="002F6288">
      <w:pPr>
        <w:spacing w:line="240" w:lineRule="auto"/>
        <w:rPr>
          <w:rFonts w:ascii="Times New Roman" w:hAnsi="Times New Roman"/>
          <w:sz w:val="24"/>
          <w:szCs w:val="24"/>
        </w:rPr>
      </w:pPr>
    </w:p>
    <w:p w:rsidR="00631B02" w:rsidRDefault="00631B02" w:rsidP="00631B02">
      <w:pPr>
        <w:spacing w:line="240" w:lineRule="auto"/>
        <w:jc w:val="center"/>
        <w:rPr>
          <w:rFonts w:ascii="Times New Roman" w:hAnsi="Times New Roman"/>
          <w:b/>
          <w:i/>
          <w:sz w:val="24"/>
          <w:szCs w:val="24"/>
        </w:rPr>
      </w:pPr>
      <w:r w:rsidRPr="0001668A">
        <w:rPr>
          <w:rFonts w:ascii="Times New Roman" w:hAnsi="Times New Roman"/>
          <w:b/>
          <w:i/>
          <w:sz w:val="24"/>
          <w:szCs w:val="24"/>
          <w:lang w:val="en-US"/>
        </w:rPr>
        <w:t xml:space="preserve">An Identifying of Cause </w:t>
      </w:r>
      <w:proofErr w:type="spellStart"/>
      <w:r w:rsidRPr="0001668A">
        <w:rPr>
          <w:rFonts w:ascii="Times New Roman" w:hAnsi="Times New Roman"/>
          <w:b/>
          <w:i/>
          <w:sz w:val="24"/>
          <w:szCs w:val="24"/>
          <w:lang w:val="en-US"/>
        </w:rPr>
        <w:t>Cronic</w:t>
      </w:r>
      <w:proofErr w:type="spellEnd"/>
      <w:r w:rsidRPr="0001668A">
        <w:rPr>
          <w:rFonts w:ascii="Times New Roman" w:hAnsi="Times New Roman"/>
          <w:b/>
          <w:i/>
          <w:sz w:val="24"/>
          <w:szCs w:val="24"/>
          <w:lang w:val="en-US"/>
        </w:rPr>
        <w:t xml:space="preserve"> Renal Disease Under 45 Years Old in </w:t>
      </w:r>
      <w:proofErr w:type="spellStart"/>
      <w:r w:rsidRPr="0001668A">
        <w:rPr>
          <w:rFonts w:ascii="Times New Roman" w:hAnsi="Times New Roman"/>
          <w:b/>
          <w:i/>
          <w:sz w:val="24"/>
          <w:szCs w:val="24"/>
          <w:lang w:val="en-US"/>
        </w:rPr>
        <w:t>Hemodialisis</w:t>
      </w:r>
      <w:proofErr w:type="spellEnd"/>
      <w:r w:rsidRPr="0001668A">
        <w:rPr>
          <w:rFonts w:ascii="Times New Roman" w:hAnsi="Times New Roman"/>
          <w:b/>
          <w:i/>
          <w:sz w:val="24"/>
          <w:szCs w:val="24"/>
          <w:lang w:val="en-US"/>
        </w:rPr>
        <w:t xml:space="preserve"> Unit Renal </w:t>
      </w:r>
      <w:proofErr w:type="spellStart"/>
      <w:r w:rsidRPr="0001668A">
        <w:rPr>
          <w:rFonts w:ascii="Times New Roman" w:hAnsi="Times New Roman"/>
          <w:b/>
          <w:i/>
          <w:sz w:val="24"/>
          <w:szCs w:val="24"/>
          <w:lang w:val="en-US"/>
        </w:rPr>
        <w:t>Rasyida</w:t>
      </w:r>
      <w:proofErr w:type="spellEnd"/>
      <w:r w:rsidRPr="0001668A">
        <w:rPr>
          <w:rFonts w:ascii="Times New Roman" w:hAnsi="Times New Roman"/>
          <w:b/>
          <w:i/>
          <w:sz w:val="24"/>
          <w:szCs w:val="24"/>
          <w:lang w:val="en-US"/>
        </w:rPr>
        <w:t xml:space="preserve"> Hospital Medan 2015</w:t>
      </w:r>
    </w:p>
    <w:p w:rsidR="00631B02" w:rsidRPr="00631B02" w:rsidRDefault="00631B02" w:rsidP="00631B02">
      <w:pPr>
        <w:spacing w:line="240" w:lineRule="auto"/>
        <w:jc w:val="center"/>
        <w:rPr>
          <w:rFonts w:ascii="Times New Roman" w:hAnsi="Times New Roman"/>
          <w:b/>
          <w:i/>
          <w:sz w:val="24"/>
          <w:szCs w:val="24"/>
        </w:rPr>
      </w:pPr>
      <w:r>
        <w:rPr>
          <w:rFonts w:ascii="Times New Roman" w:hAnsi="Times New Roman"/>
          <w:b/>
          <w:i/>
          <w:sz w:val="24"/>
          <w:szCs w:val="24"/>
        </w:rPr>
        <w:t>ABSTRACT</w:t>
      </w:r>
    </w:p>
    <w:p w:rsidR="00631B02" w:rsidRPr="0001668A" w:rsidRDefault="00631B02" w:rsidP="00631B02">
      <w:pPr>
        <w:spacing w:line="240" w:lineRule="auto"/>
        <w:jc w:val="both"/>
        <w:rPr>
          <w:rFonts w:ascii="Times New Roman" w:hAnsi="Times New Roman"/>
          <w:i/>
          <w:sz w:val="24"/>
        </w:rPr>
      </w:pPr>
      <w:proofErr w:type="spellStart"/>
      <w:r w:rsidRPr="0001668A">
        <w:rPr>
          <w:rFonts w:ascii="Times New Roman" w:hAnsi="Times New Roman"/>
          <w:b/>
          <w:i/>
          <w:sz w:val="24"/>
        </w:rPr>
        <w:t>Background</w:t>
      </w:r>
      <w:proofErr w:type="spellEnd"/>
      <w:r w:rsidRPr="0001668A">
        <w:rPr>
          <w:rFonts w:ascii="Times New Roman" w:hAnsi="Times New Roman"/>
          <w:i/>
          <w:sz w:val="24"/>
        </w:rPr>
        <w:t xml:space="preserve">: </w:t>
      </w:r>
      <w:proofErr w:type="spellStart"/>
      <w:r w:rsidRPr="0001668A">
        <w:rPr>
          <w:rFonts w:ascii="Times New Roman" w:hAnsi="Times New Roman"/>
          <w:i/>
          <w:sz w:val="24"/>
        </w:rPr>
        <w:t>Chronic</w:t>
      </w:r>
      <w:proofErr w:type="spellEnd"/>
      <w:r w:rsidRPr="0001668A">
        <w:rPr>
          <w:rFonts w:ascii="Times New Roman" w:hAnsi="Times New Roman"/>
          <w:i/>
          <w:sz w:val="24"/>
        </w:rPr>
        <w:t xml:space="preserve"> </w:t>
      </w:r>
      <w:proofErr w:type="spellStart"/>
      <w:r w:rsidRPr="0001668A">
        <w:rPr>
          <w:rFonts w:ascii="Times New Roman" w:hAnsi="Times New Roman"/>
          <w:i/>
          <w:sz w:val="24"/>
        </w:rPr>
        <w:t>Renal</w:t>
      </w:r>
      <w:proofErr w:type="spellEnd"/>
      <w:r w:rsidRPr="0001668A">
        <w:rPr>
          <w:rFonts w:ascii="Times New Roman" w:hAnsi="Times New Roman"/>
          <w:i/>
          <w:sz w:val="24"/>
        </w:rPr>
        <w:t xml:space="preserve"> </w:t>
      </w:r>
      <w:proofErr w:type="spellStart"/>
      <w:r w:rsidRPr="0001668A">
        <w:rPr>
          <w:rFonts w:ascii="Times New Roman" w:hAnsi="Times New Roman"/>
          <w:i/>
          <w:sz w:val="24"/>
        </w:rPr>
        <w:t>Disease</w:t>
      </w:r>
      <w:proofErr w:type="spellEnd"/>
      <w:r w:rsidRPr="0001668A">
        <w:rPr>
          <w:rFonts w:ascii="Times New Roman" w:hAnsi="Times New Roman"/>
          <w:i/>
          <w:sz w:val="24"/>
        </w:rPr>
        <w:t xml:space="preserve"> (CRD) </w:t>
      </w:r>
      <w:proofErr w:type="spellStart"/>
      <w:r w:rsidRPr="0001668A">
        <w:rPr>
          <w:rFonts w:ascii="Times New Roman" w:hAnsi="Times New Roman"/>
          <w:i/>
          <w:sz w:val="24"/>
        </w:rPr>
        <w:t>is</w:t>
      </w:r>
      <w:proofErr w:type="spellEnd"/>
      <w:r w:rsidRPr="0001668A">
        <w:rPr>
          <w:rFonts w:ascii="Times New Roman" w:hAnsi="Times New Roman"/>
          <w:i/>
          <w:sz w:val="24"/>
        </w:rPr>
        <w:t xml:space="preserve"> </w:t>
      </w:r>
      <w:proofErr w:type="spellStart"/>
      <w:r w:rsidRPr="0001668A">
        <w:rPr>
          <w:rFonts w:ascii="Times New Roman" w:hAnsi="Times New Roman"/>
          <w:i/>
          <w:sz w:val="24"/>
        </w:rPr>
        <w:t>an</w:t>
      </w:r>
      <w:proofErr w:type="spellEnd"/>
      <w:r w:rsidRPr="0001668A">
        <w:rPr>
          <w:rFonts w:ascii="Times New Roman" w:hAnsi="Times New Roman"/>
          <w:i/>
          <w:sz w:val="24"/>
        </w:rPr>
        <w:t xml:space="preserve"> </w:t>
      </w:r>
      <w:proofErr w:type="spellStart"/>
      <w:r w:rsidRPr="0001668A">
        <w:rPr>
          <w:rFonts w:ascii="Times New Roman" w:hAnsi="Times New Roman"/>
          <w:i/>
          <w:sz w:val="24"/>
        </w:rPr>
        <w:t>impaired</w:t>
      </w:r>
      <w:proofErr w:type="spellEnd"/>
      <w:r w:rsidRPr="0001668A">
        <w:rPr>
          <w:rFonts w:ascii="Times New Roman" w:hAnsi="Times New Roman"/>
          <w:i/>
          <w:sz w:val="24"/>
        </w:rPr>
        <w:t xml:space="preserve"> </w:t>
      </w:r>
      <w:proofErr w:type="spellStart"/>
      <w:r w:rsidRPr="0001668A">
        <w:rPr>
          <w:rFonts w:ascii="Times New Roman" w:hAnsi="Times New Roman"/>
          <w:i/>
          <w:sz w:val="24"/>
        </w:rPr>
        <w:t>renal</w:t>
      </w:r>
      <w:proofErr w:type="spellEnd"/>
      <w:r w:rsidRPr="0001668A">
        <w:rPr>
          <w:rFonts w:ascii="Times New Roman" w:hAnsi="Times New Roman"/>
          <w:i/>
          <w:sz w:val="24"/>
        </w:rPr>
        <w:t xml:space="preserve"> </w:t>
      </w:r>
      <w:proofErr w:type="spellStart"/>
      <w:r w:rsidRPr="0001668A">
        <w:rPr>
          <w:rFonts w:ascii="Times New Roman" w:hAnsi="Times New Roman"/>
          <w:i/>
          <w:sz w:val="24"/>
        </w:rPr>
        <w:t>function</w:t>
      </w:r>
      <w:proofErr w:type="spellEnd"/>
      <w:r w:rsidRPr="0001668A">
        <w:rPr>
          <w:rFonts w:ascii="Times New Roman" w:hAnsi="Times New Roman"/>
          <w:i/>
          <w:sz w:val="24"/>
        </w:rPr>
        <w:t xml:space="preserve"> </w:t>
      </w:r>
      <w:proofErr w:type="spellStart"/>
      <w:r w:rsidRPr="0001668A">
        <w:rPr>
          <w:rFonts w:ascii="Times New Roman" w:hAnsi="Times New Roman"/>
          <w:i/>
          <w:sz w:val="24"/>
        </w:rPr>
        <w:t>the</w:t>
      </w:r>
      <w:proofErr w:type="spellEnd"/>
      <w:r w:rsidRPr="0001668A">
        <w:rPr>
          <w:rFonts w:ascii="Times New Roman" w:hAnsi="Times New Roman"/>
          <w:i/>
          <w:sz w:val="24"/>
        </w:rPr>
        <w:t xml:space="preserve"> </w:t>
      </w:r>
      <w:proofErr w:type="spellStart"/>
      <w:r w:rsidRPr="0001668A">
        <w:rPr>
          <w:rFonts w:ascii="Times New Roman" w:hAnsi="Times New Roman"/>
          <w:i/>
          <w:sz w:val="24"/>
        </w:rPr>
        <w:t>progressive</w:t>
      </w:r>
      <w:proofErr w:type="spellEnd"/>
      <w:r w:rsidRPr="0001668A">
        <w:rPr>
          <w:rFonts w:ascii="Times New Roman" w:hAnsi="Times New Roman"/>
          <w:i/>
          <w:sz w:val="24"/>
        </w:rPr>
        <w:t xml:space="preserve"> </w:t>
      </w:r>
      <w:proofErr w:type="spellStart"/>
      <w:r w:rsidRPr="0001668A">
        <w:rPr>
          <w:rFonts w:ascii="Times New Roman" w:hAnsi="Times New Roman"/>
          <w:i/>
          <w:sz w:val="24"/>
        </w:rPr>
        <w:t>and</w:t>
      </w:r>
      <w:proofErr w:type="spellEnd"/>
      <w:r w:rsidRPr="0001668A">
        <w:rPr>
          <w:rFonts w:ascii="Times New Roman" w:hAnsi="Times New Roman"/>
          <w:i/>
          <w:sz w:val="24"/>
        </w:rPr>
        <w:t xml:space="preserve"> </w:t>
      </w:r>
      <w:proofErr w:type="spellStart"/>
      <w:r w:rsidRPr="0001668A">
        <w:rPr>
          <w:rFonts w:ascii="Times New Roman" w:hAnsi="Times New Roman"/>
          <w:i/>
          <w:sz w:val="24"/>
        </w:rPr>
        <w:t>irreversible</w:t>
      </w:r>
      <w:proofErr w:type="spellEnd"/>
      <w:r w:rsidRPr="0001668A">
        <w:rPr>
          <w:rFonts w:ascii="Times New Roman" w:hAnsi="Times New Roman"/>
          <w:i/>
          <w:sz w:val="24"/>
        </w:rPr>
        <w:t xml:space="preserve"> </w:t>
      </w:r>
      <w:proofErr w:type="spellStart"/>
      <w:r w:rsidRPr="0001668A">
        <w:rPr>
          <w:rFonts w:ascii="Times New Roman" w:hAnsi="Times New Roman"/>
          <w:i/>
          <w:sz w:val="24"/>
        </w:rPr>
        <w:t>failure</w:t>
      </w:r>
      <w:proofErr w:type="spellEnd"/>
      <w:r w:rsidRPr="0001668A">
        <w:rPr>
          <w:rFonts w:ascii="Times New Roman" w:hAnsi="Times New Roman"/>
          <w:i/>
          <w:sz w:val="24"/>
        </w:rPr>
        <w:t xml:space="preserve"> </w:t>
      </w:r>
      <w:proofErr w:type="spellStart"/>
      <w:r w:rsidRPr="0001668A">
        <w:rPr>
          <w:rFonts w:ascii="Times New Roman" w:hAnsi="Times New Roman"/>
          <w:i/>
          <w:sz w:val="24"/>
        </w:rPr>
        <w:t>where</w:t>
      </w:r>
      <w:proofErr w:type="spellEnd"/>
      <w:r w:rsidRPr="0001668A">
        <w:rPr>
          <w:rFonts w:ascii="Times New Roman" w:hAnsi="Times New Roman"/>
          <w:i/>
          <w:sz w:val="24"/>
        </w:rPr>
        <w:t xml:space="preserve"> </w:t>
      </w:r>
      <w:proofErr w:type="spellStart"/>
      <w:r w:rsidRPr="0001668A">
        <w:rPr>
          <w:rFonts w:ascii="Times New Roman" w:hAnsi="Times New Roman"/>
          <w:i/>
          <w:sz w:val="24"/>
        </w:rPr>
        <w:t>Body</w:t>
      </w:r>
      <w:proofErr w:type="spellEnd"/>
      <w:r w:rsidRPr="0001668A">
        <w:rPr>
          <w:rFonts w:ascii="Times New Roman" w:hAnsi="Times New Roman"/>
          <w:i/>
          <w:sz w:val="24"/>
        </w:rPr>
        <w:t xml:space="preserve"> </w:t>
      </w:r>
      <w:proofErr w:type="spellStart"/>
      <w:r w:rsidRPr="0001668A">
        <w:rPr>
          <w:rFonts w:ascii="Times New Roman" w:hAnsi="Times New Roman"/>
          <w:i/>
          <w:sz w:val="24"/>
        </w:rPr>
        <w:t>ability</w:t>
      </w:r>
      <w:proofErr w:type="spellEnd"/>
      <w:r w:rsidRPr="0001668A">
        <w:rPr>
          <w:rFonts w:ascii="Times New Roman" w:hAnsi="Times New Roman"/>
          <w:i/>
          <w:sz w:val="24"/>
        </w:rPr>
        <w:t xml:space="preserve"> </w:t>
      </w:r>
      <w:proofErr w:type="spellStart"/>
      <w:r w:rsidRPr="0001668A">
        <w:rPr>
          <w:rFonts w:ascii="Times New Roman" w:hAnsi="Times New Roman"/>
          <w:i/>
          <w:sz w:val="24"/>
        </w:rPr>
        <w:t>to</w:t>
      </w:r>
      <w:proofErr w:type="spellEnd"/>
      <w:r w:rsidRPr="0001668A">
        <w:rPr>
          <w:rFonts w:ascii="Times New Roman" w:hAnsi="Times New Roman"/>
          <w:i/>
          <w:sz w:val="24"/>
        </w:rPr>
        <w:t xml:space="preserve"> </w:t>
      </w:r>
      <w:proofErr w:type="spellStart"/>
      <w:r w:rsidRPr="0001668A">
        <w:rPr>
          <w:rFonts w:ascii="Times New Roman" w:hAnsi="Times New Roman"/>
          <w:i/>
          <w:sz w:val="24"/>
        </w:rPr>
        <w:t>review</w:t>
      </w:r>
      <w:proofErr w:type="spellEnd"/>
      <w:r w:rsidRPr="0001668A">
        <w:rPr>
          <w:rFonts w:ascii="Times New Roman" w:hAnsi="Times New Roman"/>
          <w:i/>
          <w:sz w:val="24"/>
        </w:rPr>
        <w:t xml:space="preserve"> </w:t>
      </w:r>
      <w:proofErr w:type="spellStart"/>
      <w:r w:rsidRPr="0001668A">
        <w:rPr>
          <w:rFonts w:ascii="Times New Roman" w:hAnsi="Times New Roman"/>
          <w:i/>
          <w:sz w:val="24"/>
        </w:rPr>
        <w:t>defend</w:t>
      </w:r>
      <w:proofErr w:type="spellEnd"/>
      <w:r w:rsidRPr="0001668A">
        <w:rPr>
          <w:rFonts w:ascii="Times New Roman" w:hAnsi="Times New Roman"/>
          <w:i/>
          <w:sz w:val="24"/>
        </w:rPr>
        <w:t xml:space="preserve"> </w:t>
      </w:r>
      <w:proofErr w:type="spellStart"/>
      <w:r w:rsidRPr="0001668A">
        <w:rPr>
          <w:rFonts w:ascii="Times New Roman" w:hAnsi="Times New Roman"/>
          <w:i/>
          <w:sz w:val="24"/>
        </w:rPr>
        <w:t>metabolism</w:t>
      </w:r>
      <w:proofErr w:type="spellEnd"/>
      <w:r w:rsidRPr="0001668A">
        <w:rPr>
          <w:rFonts w:ascii="Times New Roman" w:hAnsi="Times New Roman"/>
          <w:i/>
          <w:sz w:val="24"/>
        </w:rPr>
        <w:t xml:space="preserve">, </w:t>
      </w:r>
      <w:proofErr w:type="spellStart"/>
      <w:r w:rsidRPr="0001668A">
        <w:rPr>
          <w:rFonts w:ascii="Times New Roman" w:hAnsi="Times New Roman"/>
          <w:i/>
          <w:sz w:val="24"/>
        </w:rPr>
        <w:t>fluid</w:t>
      </w:r>
      <w:proofErr w:type="spellEnd"/>
      <w:r w:rsidRPr="0001668A">
        <w:rPr>
          <w:rFonts w:ascii="Times New Roman" w:hAnsi="Times New Roman"/>
          <w:i/>
          <w:sz w:val="24"/>
        </w:rPr>
        <w:t xml:space="preserve"> </w:t>
      </w:r>
      <w:proofErr w:type="spellStart"/>
      <w:r w:rsidRPr="0001668A">
        <w:rPr>
          <w:rFonts w:ascii="Times New Roman" w:hAnsi="Times New Roman"/>
          <w:i/>
          <w:sz w:val="24"/>
        </w:rPr>
        <w:t>and</w:t>
      </w:r>
      <w:proofErr w:type="spellEnd"/>
      <w:r w:rsidRPr="0001668A">
        <w:rPr>
          <w:rFonts w:ascii="Times New Roman" w:hAnsi="Times New Roman"/>
          <w:i/>
          <w:sz w:val="24"/>
        </w:rPr>
        <w:t xml:space="preserve"> </w:t>
      </w:r>
      <w:proofErr w:type="spellStart"/>
      <w:r w:rsidRPr="0001668A">
        <w:rPr>
          <w:rFonts w:ascii="Times New Roman" w:hAnsi="Times New Roman"/>
          <w:i/>
          <w:sz w:val="24"/>
        </w:rPr>
        <w:t>electrolyte</w:t>
      </w:r>
      <w:proofErr w:type="spellEnd"/>
      <w:r w:rsidRPr="0001668A">
        <w:rPr>
          <w:rFonts w:ascii="Times New Roman" w:hAnsi="Times New Roman"/>
          <w:i/>
          <w:sz w:val="24"/>
        </w:rPr>
        <w:t xml:space="preserve"> </w:t>
      </w:r>
      <w:proofErr w:type="spellStart"/>
      <w:r w:rsidRPr="0001668A">
        <w:rPr>
          <w:rFonts w:ascii="Times New Roman" w:hAnsi="Times New Roman"/>
          <w:i/>
          <w:sz w:val="24"/>
        </w:rPr>
        <w:t>balance</w:t>
      </w:r>
      <w:proofErr w:type="spellEnd"/>
      <w:r w:rsidRPr="0001668A">
        <w:rPr>
          <w:rFonts w:ascii="Times New Roman" w:hAnsi="Times New Roman"/>
          <w:i/>
          <w:sz w:val="24"/>
        </w:rPr>
        <w:t xml:space="preserve">. </w:t>
      </w:r>
      <w:proofErr w:type="spellStart"/>
      <w:r w:rsidRPr="0001668A">
        <w:rPr>
          <w:rFonts w:ascii="Times New Roman" w:hAnsi="Times New Roman"/>
          <w:i/>
          <w:sz w:val="24"/>
        </w:rPr>
        <w:t>Chronic</w:t>
      </w:r>
      <w:proofErr w:type="spellEnd"/>
      <w:r w:rsidRPr="0001668A">
        <w:rPr>
          <w:rFonts w:ascii="Times New Roman" w:hAnsi="Times New Roman"/>
          <w:i/>
          <w:sz w:val="24"/>
        </w:rPr>
        <w:t xml:space="preserve"> </w:t>
      </w:r>
      <w:proofErr w:type="spellStart"/>
      <w:r w:rsidRPr="0001668A">
        <w:rPr>
          <w:rFonts w:ascii="Times New Roman" w:hAnsi="Times New Roman"/>
          <w:i/>
          <w:sz w:val="24"/>
        </w:rPr>
        <w:t>kidney</w:t>
      </w:r>
      <w:proofErr w:type="spellEnd"/>
      <w:r w:rsidRPr="0001668A">
        <w:rPr>
          <w:rFonts w:ascii="Times New Roman" w:hAnsi="Times New Roman"/>
          <w:i/>
          <w:sz w:val="24"/>
        </w:rPr>
        <w:t xml:space="preserve"> </w:t>
      </w:r>
      <w:proofErr w:type="spellStart"/>
      <w:r w:rsidRPr="0001668A">
        <w:rPr>
          <w:rFonts w:ascii="Times New Roman" w:hAnsi="Times New Roman"/>
          <w:i/>
          <w:sz w:val="24"/>
        </w:rPr>
        <w:t>disease</w:t>
      </w:r>
      <w:proofErr w:type="spellEnd"/>
      <w:r w:rsidRPr="0001668A">
        <w:rPr>
          <w:rFonts w:ascii="Times New Roman" w:hAnsi="Times New Roman"/>
          <w:i/>
          <w:sz w:val="24"/>
        </w:rPr>
        <w:t xml:space="preserve"> </w:t>
      </w:r>
      <w:proofErr w:type="spellStart"/>
      <w:r w:rsidRPr="0001668A">
        <w:rPr>
          <w:rFonts w:ascii="Times New Roman" w:hAnsi="Times New Roman"/>
          <w:i/>
          <w:sz w:val="24"/>
        </w:rPr>
        <w:t>is</w:t>
      </w:r>
      <w:proofErr w:type="spellEnd"/>
      <w:r w:rsidRPr="0001668A">
        <w:rPr>
          <w:rFonts w:ascii="Times New Roman" w:hAnsi="Times New Roman"/>
          <w:i/>
          <w:sz w:val="24"/>
        </w:rPr>
        <w:t xml:space="preserve"> a </w:t>
      </w:r>
      <w:proofErr w:type="spellStart"/>
      <w:r w:rsidRPr="0001668A">
        <w:rPr>
          <w:rFonts w:ascii="Times New Roman" w:hAnsi="Times New Roman"/>
          <w:i/>
          <w:sz w:val="24"/>
        </w:rPr>
        <w:t>multifactorial</w:t>
      </w:r>
      <w:proofErr w:type="spellEnd"/>
      <w:r w:rsidRPr="0001668A">
        <w:rPr>
          <w:rFonts w:ascii="Times New Roman" w:hAnsi="Times New Roman"/>
          <w:i/>
          <w:sz w:val="24"/>
        </w:rPr>
        <w:t xml:space="preserve"> </w:t>
      </w:r>
      <w:proofErr w:type="spellStart"/>
      <w:r w:rsidRPr="0001668A">
        <w:rPr>
          <w:rFonts w:ascii="Times New Roman" w:hAnsi="Times New Roman"/>
          <w:i/>
          <w:sz w:val="24"/>
        </w:rPr>
        <w:t>disease</w:t>
      </w:r>
      <w:proofErr w:type="spellEnd"/>
      <w:r w:rsidRPr="0001668A">
        <w:rPr>
          <w:rFonts w:ascii="Times New Roman" w:hAnsi="Times New Roman"/>
          <w:i/>
          <w:sz w:val="24"/>
        </w:rPr>
        <w:t xml:space="preserve">. </w:t>
      </w:r>
      <w:proofErr w:type="spellStart"/>
      <w:r w:rsidRPr="0001668A">
        <w:rPr>
          <w:rFonts w:ascii="Times New Roman" w:hAnsi="Times New Roman"/>
          <w:b/>
          <w:i/>
          <w:sz w:val="24"/>
        </w:rPr>
        <w:t>Objective</w:t>
      </w:r>
      <w:proofErr w:type="spellEnd"/>
      <w:r w:rsidRPr="0001668A">
        <w:rPr>
          <w:rFonts w:ascii="Times New Roman" w:hAnsi="Times New Roman"/>
          <w:i/>
          <w:sz w:val="24"/>
        </w:rPr>
        <w:t xml:space="preserve">: </w:t>
      </w:r>
      <w:proofErr w:type="spellStart"/>
      <w:r w:rsidRPr="0001668A">
        <w:rPr>
          <w:rFonts w:ascii="Times New Roman" w:hAnsi="Times New Roman"/>
          <w:i/>
          <w:sz w:val="24"/>
        </w:rPr>
        <w:t>To</w:t>
      </w:r>
      <w:proofErr w:type="spellEnd"/>
      <w:r w:rsidRPr="0001668A">
        <w:rPr>
          <w:rFonts w:ascii="Times New Roman" w:hAnsi="Times New Roman"/>
          <w:i/>
          <w:sz w:val="24"/>
        </w:rPr>
        <w:t xml:space="preserve"> </w:t>
      </w:r>
      <w:proofErr w:type="spellStart"/>
      <w:r w:rsidRPr="0001668A">
        <w:rPr>
          <w:rFonts w:ascii="Times New Roman" w:hAnsi="Times New Roman"/>
          <w:i/>
          <w:sz w:val="24"/>
        </w:rPr>
        <w:t>identify</w:t>
      </w:r>
      <w:proofErr w:type="spellEnd"/>
      <w:r w:rsidRPr="0001668A">
        <w:rPr>
          <w:rFonts w:ascii="Times New Roman" w:hAnsi="Times New Roman"/>
          <w:i/>
          <w:sz w:val="24"/>
        </w:rPr>
        <w:t xml:space="preserve"> </w:t>
      </w:r>
      <w:proofErr w:type="spellStart"/>
      <w:r w:rsidRPr="0001668A">
        <w:rPr>
          <w:rFonts w:ascii="Times New Roman" w:hAnsi="Times New Roman"/>
          <w:i/>
          <w:sz w:val="24"/>
        </w:rPr>
        <w:t>the</w:t>
      </w:r>
      <w:proofErr w:type="spellEnd"/>
      <w:r w:rsidRPr="0001668A">
        <w:rPr>
          <w:rFonts w:ascii="Times New Roman" w:hAnsi="Times New Roman"/>
          <w:i/>
          <w:sz w:val="24"/>
        </w:rPr>
        <w:t xml:space="preserve"> </w:t>
      </w:r>
      <w:proofErr w:type="spellStart"/>
      <w:r w:rsidRPr="0001668A">
        <w:rPr>
          <w:rFonts w:ascii="Times New Roman" w:hAnsi="Times New Roman"/>
          <w:i/>
          <w:sz w:val="24"/>
        </w:rPr>
        <w:t>causes</w:t>
      </w:r>
      <w:proofErr w:type="spellEnd"/>
      <w:r w:rsidRPr="0001668A">
        <w:rPr>
          <w:rFonts w:ascii="Times New Roman" w:hAnsi="Times New Roman"/>
          <w:i/>
          <w:sz w:val="24"/>
        </w:rPr>
        <w:t xml:space="preserve"> of </w:t>
      </w:r>
      <w:proofErr w:type="spellStart"/>
      <w:r w:rsidRPr="0001668A">
        <w:rPr>
          <w:rFonts w:ascii="Times New Roman" w:hAnsi="Times New Roman"/>
          <w:i/>
          <w:sz w:val="24"/>
        </w:rPr>
        <w:t>chronic</w:t>
      </w:r>
      <w:proofErr w:type="spellEnd"/>
      <w:r w:rsidRPr="0001668A">
        <w:rPr>
          <w:rFonts w:ascii="Times New Roman" w:hAnsi="Times New Roman"/>
          <w:i/>
          <w:sz w:val="24"/>
        </w:rPr>
        <w:t xml:space="preserve"> </w:t>
      </w:r>
      <w:proofErr w:type="spellStart"/>
      <w:r w:rsidRPr="0001668A">
        <w:rPr>
          <w:rFonts w:ascii="Times New Roman" w:hAnsi="Times New Roman"/>
          <w:i/>
          <w:sz w:val="24"/>
        </w:rPr>
        <w:t>renal</w:t>
      </w:r>
      <w:proofErr w:type="spellEnd"/>
      <w:r w:rsidRPr="0001668A">
        <w:rPr>
          <w:rFonts w:ascii="Times New Roman" w:hAnsi="Times New Roman"/>
          <w:i/>
          <w:sz w:val="24"/>
        </w:rPr>
        <w:t xml:space="preserve"> </w:t>
      </w:r>
      <w:proofErr w:type="spellStart"/>
      <w:r w:rsidRPr="0001668A">
        <w:rPr>
          <w:rFonts w:ascii="Times New Roman" w:hAnsi="Times New Roman"/>
          <w:i/>
          <w:sz w:val="24"/>
        </w:rPr>
        <w:t>disease</w:t>
      </w:r>
      <w:proofErr w:type="spellEnd"/>
      <w:r w:rsidRPr="0001668A">
        <w:rPr>
          <w:rFonts w:ascii="Times New Roman" w:hAnsi="Times New Roman"/>
          <w:i/>
          <w:sz w:val="24"/>
        </w:rPr>
        <w:t xml:space="preserve"> </w:t>
      </w:r>
      <w:proofErr w:type="spellStart"/>
      <w:r w:rsidRPr="0001668A">
        <w:rPr>
          <w:rFonts w:ascii="Times New Roman" w:hAnsi="Times New Roman"/>
          <w:i/>
          <w:sz w:val="24"/>
        </w:rPr>
        <w:t>at</w:t>
      </w:r>
      <w:proofErr w:type="spellEnd"/>
      <w:r w:rsidRPr="0001668A">
        <w:rPr>
          <w:rFonts w:ascii="Times New Roman" w:hAnsi="Times New Roman"/>
          <w:i/>
          <w:sz w:val="24"/>
        </w:rPr>
        <w:t xml:space="preserve"> </w:t>
      </w:r>
      <w:proofErr w:type="spellStart"/>
      <w:r w:rsidRPr="0001668A">
        <w:rPr>
          <w:rFonts w:ascii="Times New Roman" w:hAnsi="Times New Roman"/>
          <w:i/>
          <w:sz w:val="24"/>
        </w:rPr>
        <w:t>the</w:t>
      </w:r>
      <w:proofErr w:type="spellEnd"/>
      <w:r w:rsidRPr="0001668A">
        <w:rPr>
          <w:rFonts w:ascii="Times New Roman" w:hAnsi="Times New Roman"/>
          <w:i/>
          <w:sz w:val="24"/>
        </w:rPr>
        <w:t xml:space="preserve"> </w:t>
      </w:r>
      <w:proofErr w:type="spellStart"/>
      <w:r w:rsidRPr="0001668A">
        <w:rPr>
          <w:rFonts w:ascii="Times New Roman" w:hAnsi="Times New Roman"/>
          <w:i/>
          <w:sz w:val="24"/>
        </w:rPr>
        <w:t>age</w:t>
      </w:r>
      <w:proofErr w:type="spellEnd"/>
      <w:r w:rsidRPr="0001668A">
        <w:rPr>
          <w:rFonts w:ascii="Times New Roman" w:hAnsi="Times New Roman"/>
          <w:i/>
          <w:sz w:val="24"/>
        </w:rPr>
        <w:t xml:space="preserve"> </w:t>
      </w:r>
      <w:proofErr w:type="spellStart"/>
      <w:r w:rsidRPr="0001668A">
        <w:rPr>
          <w:rFonts w:ascii="Times New Roman" w:hAnsi="Times New Roman"/>
          <w:i/>
          <w:sz w:val="24"/>
        </w:rPr>
        <w:t>under</w:t>
      </w:r>
      <w:proofErr w:type="spellEnd"/>
      <w:r w:rsidRPr="0001668A">
        <w:rPr>
          <w:rFonts w:ascii="Times New Roman" w:hAnsi="Times New Roman"/>
          <w:i/>
          <w:sz w:val="24"/>
        </w:rPr>
        <w:t xml:space="preserve"> 45 </w:t>
      </w:r>
      <w:proofErr w:type="spellStart"/>
      <w:r w:rsidRPr="0001668A">
        <w:rPr>
          <w:rFonts w:ascii="Times New Roman" w:hAnsi="Times New Roman"/>
          <w:i/>
          <w:sz w:val="24"/>
        </w:rPr>
        <w:t>years</w:t>
      </w:r>
      <w:proofErr w:type="spellEnd"/>
      <w:r w:rsidRPr="0001668A">
        <w:rPr>
          <w:rFonts w:ascii="Times New Roman" w:hAnsi="Times New Roman"/>
          <w:i/>
          <w:sz w:val="24"/>
        </w:rPr>
        <w:t xml:space="preserve"> </w:t>
      </w:r>
      <w:proofErr w:type="spellStart"/>
      <w:r w:rsidRPr="0001668A">
        <w:rPr>
          <w:rFonts w:ascii="Times New Roman" w:hAnsi="Times New Roman"/>
          <w:i/>
          <w:sz w:val="24"/>
        </w:rPr>
        <w:t>old</w:t>
      </w:r>
      <w:proofErr w:type="spellEnd"/>
      <w:r w:rsidRPr="0001668A">
        <w:rPr>
          <w:rFonts w:ascii="Times New Roman" w:hAnsi="Times New Roman"/>
          <w:i/>
          <w:sz w:val="24"/>
        </w:rPr>
        <w:t xml:space="preserve"> </w:t>
      </w:r>
      <w:proofErr w:type="spellStart"/>
      <w:r w:rsidRPr="0001668A">
        <w:rPr>
          <w:rFonts w:ascii="Times New Roman" w:hAnsi="Times New Roman"/>
          <w:i/>
          <w:sz w:val="24"/>
        </w:rPr>
        <w:t>in</w:t>
      </w:r>
      <w:proofErr w:type="spellEnd"/>
      <w:r w:rsidRPr="0001668A">
        <w:rPr>
          <w:rFonts w:ascii="Times New Roman" w:hAnsi="Times New Roman"/>
          <w:i/>
          <w:sz w:val="24"/>
        </w:rPr>
        <w:t xml:space="preserve"> </w:t>
      </w:r>
      <w:proofErr w:type="spellStart"/>
      <w:r w:rsidRPr="0001668A">
        <w:rPr>
          <w:rFonts w:ascii="Times New Roman" w:hAnsi="Times New Roman"/>
          <w:i/>
          <w:sz w:val="24"/>
        </w:rPr>
        <w:t>Hemodialysis</w:t>
      </w:r>
      <w:proofErr w:type="spellEnd"/>
      <w:r w:rsidRPr="0001668A">
        <w:rPr>
          <w:rFonts w:ascii="Times New Roman" w:hAnsi="Times New Roman"/>
          <w:i/>
          <w:sz w:val="24"/>
        </w:rPr>
        <w:t xml:space="preserve"> Units</w:t>
      </w:r>
      <w:r>
        <w:rPr>
          <w:rFonts w:ascii="Times New Roman" w:hAnsi="Times New Roman"/>
          <w:i/>
          <w:sz w:val="24"/>
        </w:rPr>
        <w:t xml:space="preserve"> </w:t>
      </w:r>
      <w:r w:rsidRPr="0001668A">
        <w:rPr>
          <w:rFonts w:ascii="Times New Roman" w:hAnsi="Times New Roman"/>
          <w:i/>
          <w:sz w:val="24"/>
        </w:rPr>
        <w:t>of</w:t>
      </w:r>
      <w:r>
        <w:rPr>
          <w:rFonts w:ascii="Times New Roman" w:hAnsi="Times New Roman"/>
          <w:i/>
          <w:sz w:val="24"/>
        </w:rPr>
        <w:t xml:space="preserve"> </w:t>
      </w:r>
      <w:r w:rsidRPr="0001668A">
        <w:rPr>
          <w:rFonts w:ascii="Times New Roman" w:hAnsi="Times New Roman"/>
          <w:i/>
          <w:sz w:val="24"/>
        </w:rPr>
        <w:t>The</w:t>
      </w:r>
      <w:r>
        <w:rPr>
          <w:rFonts w:ascii="Times New Roman" w:hAnsi="Times New Roman"/>
          <w:i/>
          <w:sz w:val="24"/>
        </w:rPr>
        <w:t xml:space="preserve"> </w:t>
      </w:r>
      <w:proofErr w:type="spellStart"/>
      <w:r w:rsidRPr="0001668A">
        <w:rPr>
          <w:rFonts w:ascii="Times New Roman" w:hAnsi="Times New Roman"/>
          <w:i/>
          <w:sz w:val="24"/>
        </w:rPr>
        <w:t>Rasyida</w:t>
      </w:r>
      <w:proofErr w:type="spellEnd"/>
      <w:r w:rsidRPr="0001668A">
        <w:rPr>
          <w:rFonts w:ascii="Times New Roman" w:hAnsi="Times New Roman"/>
          <w:i/>
          <w:sz w:val="24"/>
        </w:rPr>
        <w:t xml:space="preserve"> </w:t>
      </w:r>
      <w:proofErr w:type="spellStart"/>
      <w:r w:rsidRPr="0001668A">
        <w:rPr>
          <w:rFonts w:ascii="Times New Roman" w:hAnsi="Times New Roman"/>
          <w:i/>
          <w:sz w:val="24"/>
        </w:rPr>
        <w:t>Renal</w:t>
      </w:r>
      <w:proofErr w:type="spellEnd"/>
      <w:r w:rsidRPr="0001668A">
        <w:rPr>
          <w:rFonts w:ascii="Times New Roman" w:hAnsi="Times New Roman"/>
          <w:i/>
          <w:sz w:val="24"/>
        </w:rPr>
        <w:t xml:space="preserve"> </w:t>
      </w:r>
      <w:proofErr w:type="spellStart"/>
      <w:r w:rsidRPr="0001668A">
        <w:rPr>
          <w:rFonts w:ascii="Times New Roman" w:hAnsi="Times New Roman"/>
          <w:i/>
          <w:sz w:val="24"/>
        </w:rPr>
        <w:t>Hospital</w:t>
      </w:r>
      <w:proofErr w:type="spellEnd"/>
      <w:r w:rsidRPr="0001668A">
        <w:rPr>
          <w:rFonts w:ascii="Times New Roman" w:hAnsi="Times New Roman"/>
          <w:i/>
          <w:sz w:val="24"/>
        </w:rPr>
        <w:t xml:space="preserve"> Medan 2015. </w:t>
      </w:r>
      <w:proofErr w:type="spellStart"/>
      <w:r w:rsidRPr="0001668A">
        <w:rPr>
          <w:rFonts w:ascii="Times New Roman" w:hAnsi="Times New Roman"/>
          <w:b/>
          <w:i/>
          <w:sz w:val="24"/>
        </w:rPr>
        <w:t>Method</w:t>
      </w:r>
      <w:proofErr w:type="spellEnd"/>
      <w:r w:rsidRPr="0001668A">
        <w:rPr>
          <w:rFonts w:ascii="Times New Roman" w:hAnsi="Times New Roman"/>
          <w:i/>
          <w:sz w:val="24"/>
        </w:rPr>
        <w:t xml:space="preserve">: Sampling </w:t>
      </w:r>
      <w:proofErr w:type="spellStart"/>
      <w:r w:rsidRPr="0001668A">
        <w:rPr>
          <w:rFonts w:ascii="Times New Roman" w:hAnsi="Times New Roman"/>
          <w:i/>
          <w:sz w:val="24"/>
        </w:rPr>
        <w:t>was</w:t>
      </w:r>
      <w:proofErr w:type="spellEnd"/>
      <w:r w:rsidRPr="0001668A">
        <w:rPr>
          <w:rFonts w:ascii="Times New Roman" w:hAnsi="Times New Roman"/>
          <w:i/>
          <w:sz w:val="24"/>
        </w:rPr>
        <w:t xml:space="preserve"> </w:t>
      </w:r>
      <w:proofErr w:type="spellStart"/>
      <w:r w:rsidRPr="0001668A">
        <w:rPr>
          <w:rFonts w:ascii="Times New Roman" w:hAnsi="Times New Roman"/>
          <w:i/>
          <w:sz w:val="24"/>
        </w:rPr>
        <w:t>conducted</w:t>
      </w:r>
      <w:proofErr w:type="spellEnd"/>
      <w:r w:rsidRPr="0001668A">
        <w:rPr>
          <w:rFonts w:ascii="Times New Roman" w:hAnsi="Times New Roman"/>
          <w:i/>
          <w:sz w:val="24"/>
        </w:rPr>
        <w:t xml:space="preserve"> </w:t>
      </w:r>
      <w:proofErr w:type="spellStart"/>
      <w:r w:rsidRPr="0001668A">
        <w:rPr>
          <w:rFonts w:ascii="Times New Roman" w:hAnsi="Times New Roman"/>
          <w:i/>
          <w:sz w:val="24"/>
        </w:rPr>
        <w:t>with</w:t>
      </w:r>
      <w:proofErr w:type="spellEnd"/>
      <w:r w:rsidRPr="0001668A">
        <w:rPr>
          <w:rFonts w:ascii="Times New Roman" w:hAnsi="Times New Roman"/>
          <w:i/>
          <w:sz w:val="24"/>
        </w:rPr>
        <w:t xml:space="preserve"> total sampling </w:t>
      </w:r>
      <w:proofErr w:type="spellStart"/>
      <w:r w:rsidRPr="0001668A">
        <w:rPr>
          <w:rFonts w:ascii="Times New Roman" w:hAnsi="Times New Roman"/>
          <w:i/>
          <w:sz w:val="24"/>
        </w:rPr>
        <w:t>method</w:t>
      </w:r>
      <w:proofErr w:type="spellEnd"/>
      <w:r w:rsidRPr="0001668A">
        <w:rPr>
          <w:rFonts w:ascii="Times New Roman" w:hAnsi="Times New Roman"/>
          <w:i/>
          <w:sz w:val="24"/>
        </w:rPr>
        <w:t xml:space="preserve"> </w:t>
      </w:r>
      <w:proofErr w:type="spellStart"/>
      <w:r w:rsidRPr="0001668A">
        <w:rPr>
          <w:rFonts w:ascii="Times New Roman" w:hAnsi="Times New Roman"/>
          <w:i/>
          <w:sz w:val="24"/>
        </w:rPr>
        <w:t>to</w:t>
      </w:r>
      <w:proofErr w:type="spellEnd"/>
      <w:r w:rsidRPr="0001668A">
        <w:rPr>
          <w:rFonts w:ascii="Times New Roman" w:hAnsi="Times New Roman"/>
          <w:i/>
          <w:sz w:val="24"/>
        </w:rPr>
        <w:t xml:space="preserve"> </w:t>
      </w:r>
      <w:proofErr w:type="spellStart"/>
      <w:r w:rsidRPr="0001668A">
        <w:rPr>
          <w:rFonts w:ascii="Times New Roman" w:hAnsi="Times New Roman"/>
          <w:i/>
          <w:sz w:val="24"/>
        </w:rPr>
        <w:lastRenderedPageBreak/>
        <w:t>obtain</w:t>
      </w:r>
      <w:proofErr w:type="spellEnd"/>
      <w:r w:rsidRPr="0001668A">
        <w:rPr>
          <w:rFonts w:ascii="Times New Roman" w:hAnsi="Times New Roman"/>
          <w:i/>
          <w:sz w:val="24"/>
        </w:rPr>
        <w:t xml:space="preserve"> a </w:t>
      </w:r>
      <w:proofErr w:type="spellStart"/>
      <w:r w:rsidRPr="0001668A">
        <w:rPr>
          <w:rFonts w:ascii="Times New Roman" w:hAnsi="Times New Roman"/>
          <w:i/>
          <w:sz w:val="24"/>
        </w:rPr>
        <w:t>sample</w:t>
      </w:r>
      <w:proofErr w:type="spellEnd"/>
      <w:r w:rsidRPr="0001668A">
        <w:rPr>
          <w:rFonts w:ascii="Times New Roman" w:hAnsi="Times New Roman"/>
          <w:i/>
          <w:sz w:val="24"/>
        </w:rPr>
        <w:t xml:space="preserve"> of 212 </w:t>
      </w:r>
      <w:proofErr w:type="spellStart"/>
      <w:r w:rsidRPr="0001668A">
        <w:rPr>
          <w:rFonts w:ascii="Times New Roman" w:hAnsi="Times New Roman"/>
          <w:i/>
          <w:sz w:val="24"/>
        </w:rPr>
        <w:t>patients</w:t>
      </w:r>
      <w:proofErr w:type="spellEnd"/>
      <w:r w:rsidRPr="0001668A">
        <w:rPr>
          <w:rFonts w:ascii="Times New Roman" w:hAnsi="Times New Roman"/>
          <w:i/>
          <w:sz w:val="24"/>
        </w:rPr>
        <w:t xml:space="preserve">, </w:t>
      </w:r>
      <w:proofErr w:type="spellStart"/>
      <w:r w:rsidRPr="0001668A">
        <w:rPr>
          <w:rFonts w:ascii="Times New Roman" w:hAnsi="Times New Roman"/>
          <w:i/>
          <w:sz w:val="24"/>
        </w:rPr>
        <w:t>where</w:t>
      </w:r>
      <w:proofErr w:type="spellEnd"/>
      <w:r w:rsidRPr="0001668A">
        <w:rPr>
          <w:rFonts w:ascii="Times New Roman" w:hAnsi="Times New Roman"/>
          <w:i/>
          <w:sz w:val="24"/>
        </w:rPr>
        <w:t xml:space="preserve"> </w:t>
      </w:r>
      <w:proofErr w:type="spellStart"/>
      <w:r w:rsidRPr="0001668A">
        <w:rPr>
          <w:rFonts w:ascii="Times New Roman" w:hAnsi="Times New Roman"/>
          <w:i/>
          <w:sz w:val="24"/>
        </w:rPr>
        <w:t>age</w:t>
      </w:r>
      <w:proofErr w:type="spellEnd"/>
      <w:r w:rsidRPr="0001668A">
        <w:rPr>
          <w:rFonts w:ascii="Times New Roman" w:hAnsi="Times New Roman"/>
          <w:i/>
          <w:sz w:val="24"/>
        </w:rPr>
        <w:t xml:space="preserve"> </w:t>
      </w:r>
      <w:proofErr w:type="spellStart"/>
      <w:r w:rsidRPr="0001668A">
        <w:rPr>
          <w:rFonts w:ascii="Times New Roman" w:hAnsi="Times New Roman"/>
          <w:i/>
          <w:sz w:val="24"/>
        </w:rPr>
        <w:t>differences</w:t>
      </w:r>
      <w:proofErr w:type="spellEnd"/>
      <w:r w:rsidRPr="0001668A">
        <w:rPr>
          <w:rFonts w:ascii="Times New Roman" w:hAnsi="Times New Roman"/>
          <w:i/>
          <w:sz w:val="24"/>
        </w:rPr>
        <w:t xml:space="preserve"> </w:t>
      </w:r>
      <w:proofErr w:type="spellStart"/>
      <w:r w:rsidRPr="0001668A">
        <w:rPr>
          <w:rFonts w:ascii="Times New Roman" w:hAnsi="Times New Roman"/>
          <w:i/>
          <w:sz w:val="24"/>
        </w:rPr>
        <w:t>amounted</w:t>
      </w:r>
      <w:proofErr w:type="spellEnd"/>
      <w:r w:rsidRPr="0001668A">
        <w:rPr>
          <w:rFonts w:ascii="Times New Roman" w:hAnsi="Times New Roman"/>
          <w:i/>
          <w:sz w:val="24"/>
        </w:rPr>
        <w:t xml:space="preserve"> </w:t>
      </w:r>
      <w:proofErr w:type="spellStart"/>
      <w:r w:rsidRPr="0001668A">
        <w:rPr>
          <w:rFonts w:ascii="Times New Roman" w:hAnsi="Times New Roman"/>
          <w:i/>
          <w:sz w:val="24"/>
        </w:rPr>
        <w:t>to</w:t>
      </w:r>
      <w:proofErr w:type="spellEnd"/>
      <w:r w:rsidRPr="0001668A">
        <w:rPr>
          <w:rFonts w:ascii="Times New Roman" w:hAnsi="Times New Roman"/>
          <w:i/>
          <w:sz w:val="24"/>
        </w:rPr>
        <w:t xml:space="preserve"> 144 </w:t>
      </w:r>
      <w:proofErr w:type="spellStart"/>
      <w:r w:rsidRPr="0001668A">
        <w:rPr>
          <w:rFonts w:ascii="Times New Roman" w:hAnsi="Times New Roman"/>
          <w:i/>
          <w:sz w:val="24"/>
        </w:rPr>
        <w:t>patients</w:t>
      </w:r>
      <w:proofErr w:type="spellEnd"/>
      <w:r w:rsidRPr="0001668A">
        <w:rPr>
          <w:rFonts w:ascii="Times New Roman" w:hAnsi="Times New Roman"/>
          <w:i/>
          <w:sz w:val="24"/>
        </w:rPr>
        <w:t xml:space="preserve"> 45 </w:t>
      </w:r>
      <w:proofErr w:type="spellStart"/>
      <w:r w:rsidRPr="0001668A">
        <w:rPr>
          <w:rFonts w:ascii="Times New Roman" w:hAnsi="Times New Roman"/>
          <w:i/>
          <w:sz w:val="24"/>
        </w:rPr>
        <w:t>years</w:t>
      </w:r>
      <w:proofErr w:type="spellEnd"/>
      <w:r w:rsidRPr="0001668A">
        <w:rPr>
          <w:rFonts w:ascii="Times New Roman" w:hAnsi="Times New Roman"/>
          <w:i/>
          <w:sz w:val="24"/>
        </w:rPr>
        <w:t xml:space="preserve"> </w:t>
      </w:r>
      <w:proofErr w:type="spellStart"/>
      <w:r w:rsidRPr="0001668A">
        <w:rPr>
          <w:rFonts w:ascii="Times New Roman" w:hAnsi="Times New Roman"/>
          <w:i/>
          <w:sz w:val="24"/>
        </w:rPr>
        <w:t>and</w:t>
      </w:r>
      <w:proofErr w:type="spellEnd"/>
      <w:r w:rsidRPr="0001668A">
        <w:rPr>
          <w:rFonts w:ascii="Times New Roman" w:hAnsi="Times New Roman"/>
          <w:i/>
          <w:sz w:val="24"/>
        </w:rPr>
        <w:t xml:space="preserve"> </w:t>
      </w:r>
      <w:proofErr w:type="spellStart"/>
      <w:r w:rsidRPr="0001668A">
        <w:rPr>
          <w:rFonts w:ascii="Times New Roman" w:hAnsi="Times New Roman"/>
          <w:i/>
          <w:sz w:val="24"/>
        </w:rPr>
        <w:t>under</w:t>
      </w:r>
      <w:proofErr w:type="spellEnd"/>
      <w:r w:rsidRPr="0001668A">
        <w:rPr>
          <w:rFonts w:ascii="Times New Roman" w:hAnsi="Times New Roman"/>
          <w:i/>
          <w:sz w:val="24"/>
        </w:rPr>
        <w:t xml:space="preserve"> </w:t>
      </w:r>
      <w:proofErr w:type="spellStart"/>
      <w:r w:rsidRPr="0001668A">
        <w:rPr>
          <w:rFonts w:ascii="Times New Roman" w:hAnsi="Times New Roman"/>
          <w:i/>
          <w:sz w:val="24"/>
        </w:rPr>
        <w:t>age</w:t>
      </w:r>
      <w:proofErr w:type="spellEnd"/>
      <w:r w:rsidRPr="0001668A">
        <w:rPr>
          <w:rFonts w:ascii="Times New Roman" w:hAnsi="Times New Roman"/>
          <w:i/>
          <w:sz w:val="24"/>
        </w:rPr>
        <w:t xml:space="preserve"> 45 </w:t>
      </w:r>
      <w:proofErr w:type="spellStart"/>
      <w:r w:rsidRPr="0001668A">
        <w:rPr>
          <w:rFonts w:ascii="Times New Roman" w:hAnsi="Times New Roman"/>
          <w:i/>
          <w:sz w:val="24"/>
        </w:rPr>
        <w:t>years</w:t>
      </w:r>
      <w:proofErr w:type="spellEnd"/>
      <w:r w:rsidR="00706137">
        <w:rPr>
          <w:rFonts w:ascii="Times New Roman" w:hAnsi="Times New Roman"/>
          <w:i/>
          <w:sz w:val="24"/>
        </w:rPr>
        <w:t xml:space="preserve"> </w:t>
      </w:r>
      <w:proofErr w:type="spellStart"/>
      <w:r w:rsidR="00706137">
        <w:rPr>
          <w:rFonts w:ascii="Times New Roman" w:hAnsi="Times New Roman"/>
          <w:i/>
          <w:sz w:val="24"/>
        </w:rPr>
        <w:t>old</w:t>
      </w:r>
      <w:proofErr w:type="spellEnd"/>
      <w:r w:rsidR="00706137">
        <w:rPr>
          <w:rFonts w:ascii="Times New Roman" w:hAnsi="Times New Roman"/>
          <w:i/>
          <w:sz w:val="24"/>
        </w:rPr>
        <w:t xml:space="preserve"> </w:t>
      </w:r>
      <w:r w:rsidRPr="0001668A">
        <w:rPr>
          <w:rFonts w:ascii="Times New Roman" w:hAnsi="Times New Roman"/>
          <w:i/>
          <w:sz w:val="24"/>
        </w:rPr>
        <w:t xml:space="preserve"> </w:t>
      </w:r>
      <w:proofErr w:type="spellStart"/>
      <w:r w:rsidRPr="0001668A">
        <w:rPr>
          <w:rFonts w:ascii="Times New Roman" w:hAnsi="Times New Roman"/>
          <w:i/>
          <w:sz w:val="24"/>
        </w:rPr>
        <w:t>totaling</w:t>
      </w:r>
      <w:proofErr w:type="spellEnd"/>
      <w:r w:rsidRPr="0001668A">
        <w:rPr>
          <w:rFonts w:ascii="Times New Roman" w:hAnsi="Times New Roman"/>
          <w:i/>
          <w:sz w:val="24"/>
        </w:rPr>
        <w:t xml:space="preserve"> 68 </w:t>
      </w:r>
      <w:proofErr w:type="spellStart"/>
      <w:r w:rsidRPr="0001668A">
        <w:rPr>
          <w:rFonts w:ascii="Times New Roman" w:hAnsi="Times New Roman"/>
          <w:i/>
          <w:sz w:val="24"/>
        </w:rPr>
        <w:t>patients</w:t>
      </w:r>
      <w:proofErr w:type="spellEnd"/>
      <w:r w:rsidRPr="0001668A">
        <w:rPr>
          <w:rFonts w:ascii="Times New Roman" w:hAnsi="Times New Roman"/>
          <w:i/>
          <w:sz w:val="24"/>
        </w:rPr>
        <w:t xml:space="preserve">. </w:t>
      </w:r>
      <w:proofErr w:type="spellStart"/>
      <w:r w:rsidRPr="0001668A">
        <w:rPr>
          <w:rFonts w:ascii="Times New Roman" w:hAnsi="Times New Roman"/>
          <w:b/>
          <w:i/>
          <w:sz w:val="24"/>
        </w:rPr>
        <w:t>Results</w:t>
      </w:r>
      <w:proofErr w:type="spellEnd"/>
      <w:r w:rsidRPr="0001668A">
        <w:rPr>
          <w:rFonts w:ascii="Times New Roman" w:hAnsi="Times New Roman"/>
          <w:i/>
          <w:sz w:val="24"/>
        </w:rPr>
        <w:t xml:space="preserve">: </w:t>
      </w:r>
      <w:proofErr w:type="spellStart"/>
      <w:r w:rsidR="00706137">
        <w:rPr>
          <w:rFonts w:ascii="Times New Roman" w:hAnsi="Times New Roman"/>
          <w:i/>
          <w:sz w:val="24"/>
        </w:rPr>
        <w:t>Patients</w:t>
      </w:r>
      <w:proofErr w:type="spellEnd"/>
      <w:r w:rsidR="00706137">
        <w:rPr>
          <w:rFonts w:ascii="Times New Roman" w:hAnsi="Times New Roman"/>
          <w:i/>
          <w:sz w:val="24"/>
        </w:rPr>
        <w:t xml:space="preserve"> </w:t>
      </w:r>
      <w:proofErr w:type="spellStart"/>
      <w:r w:rsidR="00706137">
        <w:rPr>
          <w:rFonts w:ascii="Times New Roman" w:hAnsi="Times New Roman"/>
          <w:i/>
          <w:sz w:val="24"/>
        </w:rPr>
        <w:t>with</w:t>
      </w:r>
      <w:proofErr w:type="spellEnd"/>
      <w:r w:rsidR="00706137">
        <w:rPr>
          <w:rFonts w:ascii="Times New Roman" w:hAnsi="Times New Roman"/>
          <w:i/>
          <w:sz w:val="24"/>
        </w:rPr>
        <w:t xml:space="preserve"> CKD</w:t>
      </w:r>
      <w:r w:rsidRPr="0001668A">
        <w:rPr>
          <w:rFonts w:ascii="Times New Roman" w:hAnsi="Times New Roman"/>
          <w:i/>
          <w:sz w:val="24"/>
        </w:rPr>
        <w:t xml:space="preserve"> </w:t>
      </w:r>
      <w:proofErr w:type="spellStart"/>
      <w:r w:rsidRPr="0001668A">
        <w:rPr>
          <w:rFonts w:ascii="Times New Roman" w:hAnsi="Times New Roman"/>
          <w:i/>
          <w:sz w:val="24"/>
        </w:rPr>
        <w:t>cause</w:t>
      </w:r>
      <w:proofErr w:type="spellEnd"/>
      <w:r w:rsidRPr="0001668A">
        <w:rPr>
          <w:rFonts w:ascii="Times New Roman" w:hAnsi="Times New Roman"/>
          <w:i/>
          <w:sz w:val="24"/>
        </w:rPr>
        <w:t xml:space="preserve"> for </w:t>
      </w:r>
      <w:proofErr w:type="spellStart"/>
      <w:r w:rsidRPr="0001668A">
        <w:rPr>
          <w:rFonts w:ascii="Times New Roman" w:hAnsi="Times New Roman"/>
          <w:i/>
          <w:sz w:val="24"/>
        </w:rPr>
        <w:t>hypertension</w:t>
      </w:r>
      <w:proofErr w:type="spellEnd"/>
      <w:r w:rsidRPr="0001668A">
        <w:rPr>
          <w:rFonts w:ascii="Times New Roman" w:hAnsi="Times New Roman"/>
          <w:i/>
          <w:sz w:val="24"/>
        </w:rPr>
        <w:t xml:space="preserve"> </w:t>
      </w:r>
      <w:proofErr w:type="spellStart"/>
      <w:r w:rsidRPr="0001668A">
        <w:rPr>
          <w:rFonts w:ascii="Times New Roman" w:hAnsi="Times New Roman"/>
          <w:i/>
          <w:sz w:val="24"/>
        </w:rPr>
        <w:t>were</w:t>
      </w:r>
      <w:proofErr w:type="spellEnd"/>
      <w:r w:rsidRPr="0001668A">
        <w:rPr>
          <w:rFonts w:ascii="Times New Roman" w:hAnsi="Times New Roman"/>
          <w:i/>
          <w:sz w:val="24"/>
        </w:rPr>
        <w:t xml:space="preserve"> 48 </w:t>
      </w:r>
      <w:proofErr w:type="spellStart"/>
      <w:r w:rsidRPr="0001668A">
        <w:rPr>
          <w:rFonts w:ascii="Times New Roman" w:hAnsi="Times New Roman"/>
          <w:i/>
          <w:sz w:val="24"/>
        </w:rPr>
        <w:t>patients</w:t>
      </w:r>
      <w:proofErr w:type="spellEnd"/>
      <w:r w:rsidRPr="0001668A">
        <w:rPr>
          <w:rFonts w:ascii="Times New Roman" w:hAnsi="Times New Roman"/>
          <w:i/>
          <w:sz w:val="24"/>
        </w:rPr>
        <w:t xml:space="preserve"> (70.6%), diabetes </w:t>
      </w:r>
      <w:proofErr w:type="spellStart"/>
      <w:r w:rsidRPr="0001668A">
        <w:rPr>
          <w:rFonts w:ascii="Times New Roman" w:hAnsi="Times New Roman"/>
          <w:i/>
          <w:sz w:val="24"/>
        </w:rPr>
        <w:t>mellitus</w:t>
      </w:r>
      <w:proofErr w:type="spellEnd"/>
      <w:r w:rsidRPr="0001668A">
        <w:rPr>
          <w:rFonts w:ascii="Times New Roman" w:hAnsi="Times New Roman"/>
          <w:i/>
          <w:sz w:val="24"/>
        </w:rPr>
        <w:t xml:space="preserve"> as </w:t>
      </w:r>
      <w:proofErr w:type="spellStart"/>
      <w:r w:rsidRPr="0001668A">
        <w:rPr>
          <w:rFonts w:ascii="Times New Roman" w:hAnsi="Times New Roman"/>
          <w:i/>
          <w:sz w:val="24"/>
        </w:rPr>
        <w:t>much</w:t>
      </w:r>
      <w:proofErr w:type="spellEnd"/>
      <w:r w:rsidRPr="0001668A">
        <w:rPr>
          <w:rFonts w:ascii="Times New Roman" w:hAnsi="Times New Roman"/>
          <w:i/>
          <w:sz w:val="24"/>
        </w:rPr>
        <w:t xml:space="preserve"> as 8 </w:t>
      </w:r>
      <w:proofErr w:type="spellStart"/>
      <w:r w:rsidRPr="0001668A">
        <w:rPr>
          <w:rFonts w:ascii="Times New Roman" w:hAnsi="Times New Roman"/>
          <w:i/>
          <w:sz w:val="24"/>
        </w:rPr>
        <w:t>patients</w:t>
      </w:r>
      <w:proofErr w:type="spellEnd"/>
      <w:r w:rsidRPr="0001668A">
        <w:rPr>
          <w:rFonts w:ascii="Times New Roman" w:hAnsi="Times New Roman"/>
          <w:i/>
          <w:sz w:val="24"/>
        </w:rPr>
        <w:t xml:space="preserve"> (11.8%), </w:t>
      </w:r>
      <w:proofErr w:type="spellStart"/>
      <w:r w:rsidRPr="0001668A">
        <w:rPr>
          <w:rFonts w:ascii="Times New Roman" w:hAnsi="Times New Roman"/>
          <w:i/>
          <w:sz w:val="24"/>
        </w:rPr>
        <w:t>chronic</w:t>
      </w:r>
      <w:proofErr w:type="spellEnd"/>
      <w:r w:rsidRPr="0001668A">
        <w:rPr>
          <w:rFonts w:ascii="Times New Roman" w:hAnsi="Times New Roman"/>
          <w:i/>
          <w:sz w:val="24"/>
        </w:rPr>
        <w:t xml:space="preserve"> </w:t>
      </w:r>
      <w:proofErr w:type="spellStart"/>
      <w:r w:rsidRPr="0001668A">
        <w:rPr>
          <w:rFonts w:ascii="Times New Roman" w:hAnsi="Times New Roman"/>
          <w:i/>
          <w:sz w:val="24"/>
        </w:rPr>
        <w:t>glomerulonephritis</w:t>
      </w:r>
      <w:proofErr w:type="spellEnd"/>
      <w:r w:rsidRPr="0001668A">
        <w:rPr>
          <w:rFonts w:ascii="Times New Roman" w:hAnsi="Times New Roman"/>
          <w:i/>
          <w:sz w:val="24"/>
        </w:rPr>
        <w:t xml:space="preserve"> </w:t>
      </w:r>
      <w:proofErr w:type="spellStart"/>
      <w:r w:rsidRPr="0001668A">
        <w:rPr>
          <w:rFonts w:ascii="Times New Roman" w:hAnsi="Times New Roman"/>
          <w:i/>
          <w:sz w:val="24"/>
        </w:rPr>
        <w:t>were</w:t>
      </w:r>
      <w:proofErr w:type="spellEnd"/>
      <w:r w:rsidRPr="0001668A">
        <w:rPr>
          <w:rFonts w:ascii="Times New Roman" w:hAnsi="Times New Roman"/>
          <w:i/>
          <w:sz w:val="24"/>
        </w:rPr>
        <w:t xml:space="preserve"> 9 </w:t>
      </w:r>
      <w:proofErr w:type="spellStart"/>
      <w:r w:rsidRPr="0001668A">
        <w:rPr>
          <w:rFonts w:ascii="Times New Roman" w:hAnsi="Times New Roman"/>
          <w:i/>
          <w:sz w:val="24"/>
        </w:rPr>
        <w:t>patients</w:t>
      </w:r>
      <w:proofErr w:type="spellEnd"/>
      <w:r w:rsidRPr="0001668A">
        <w:rPr>
          <w:rFonts w:ascii="Times New Roman" w:hAnsi="Times New Roman"/>
          <w:i/>
          <w:sz w:val="24"/>
        </w:rPr>
        <w:t xml:space="preserve"> (13.2%), </w:t>
      </w:r>
      <w:proofErr w:type="spellStart"/>
      <w:r w:rsidRPr="0001668A">
        <w:rPr>
          <w:rFonts w:ascii="Times New Roman" w:hAnsi="Times New Roman"/>
          <w:i/>
          <w:sz w:val="24"/>
        </w:rPr>
        <w:t>polycystic</w:t>
      </w:r>
      <w:proofErr w:type="spellEnd"/>
      <w:r w:rsidRPr="0001668A">
        <w:rPr>
          <w:rFonts w:ascii="Times New Roman" w:hAnsi="Times New Roman"/>
          <w:i/>
          <w:sz w:val="24"/>
        </w:rPr>
        <w:t xml:space="preserve"> </w:t>
      </w:r>
      <w:proofErr w:type="spellStart"/>
      <w:r w:rsidRPr="0001668A">
        <w:rPr>
          <w:rFonts w:ascii="Times New Roman" w:hAnsi="Times New Roman"/>
          <w:i/>
          <w:sz w:val="24"/>
        </w:rPr>
        <w:t>kidney</w:t>
      </w:r>
      <w:proofErr w:type="spellEnd"/>
      <w:r w:rsidRPr="0001668A">
        <w:rPr>
          <w:rFonts w:ascii="Times New Roman" w:hAnsi="Times New Roman"/>
          <w:i/>
          <w:sz w:val="24"/>
        </w:rPr>
        <w:t xml:space="preserve"> </w:t>
      </w:r>
      <w:proofErr w:type="spellStart"/>
      <w:r w:rsidRPr="0001668A">
        <w:rPr>
          <w:rFonts w:ascii="Times New Roman" w:hAnsi="Times New Roman"/>
          <w:i/>
          <w:sz w:val="24"/>
        </w:rPr>
        <w:t>disease</w:t>
      </w:r>
      <w:proofErr w:type="spellEnd"/>
      <w:r w:rsidRPr="0001668A">
        <w:rPr>
          <w:rFonts w:ascii="Times New Roman" w:hAnsi="Times New Roman"/>
          <w:i/>
          <w:sz w:val="24"/>
        </w:rPr>
        <w:t xml:space="preserve"> </w:t>
      </w:r>
      <w:proofErr w:type="spellStart"/>
      <w:r w:rsidRPr="0001668A">
        <w:rPr>
          <w:rFonts w:ascii="Times New Roman" w:hAnsi="Times New Roman"/>
          <w:i/>
          <w:sz w:val="24"/>
        </w:rPr>
        <w:t>in</w:t>
      </w:r>
      <w:proofErr w:type="spellEnd"/>
      <w:r w:rsidRPr="0001668A">
        <w:rPr>
          <w:rFonts w:ascii="Times New Roman" w:hAnsi="Times New Roman"/>
          <w:i/>
          <w:sz w:val="24"/>
        </w:rPr>
        <w:t xml:space="preserve"> 1 </w:t>
      </w:r>
      <w:proofErr w:type="spellStart"/>
      <w:r w:rsidRPr="0001668A">
        <w:rPr>
          <w:rFonts w:ascii="Times New Roman" w:hAnsi="Times New Roman"/>
          <w:i/>
          <w:sz w:val="24"/>
        </w:rPr>
        <w:t>patient</w:t>
      </w:r>
      <w:proofErr w:type="spellEnd"/>
      <w:r w:rsidRPr="0001668A">
        <w:rPr>
          <w:rFonts w:ascii="Times New Roman" w:hAnsi="Times New Roman"/>
          <w:i/>
          <w:sz w:val="24"/>
        </w:rPr>
        <w:t xml:space="preserve"> (1.5 %), PGOI </w:t>
      </w:r>
      <w:proofErr w:type="spellStart"/>
      <w:r w:rsidRPr="0001668A">
        <w:rPr>
          <w:rFonts w:ascii="Times New Roman" w:hAnsi="Times New Roman"/>
          <w:i/>
          <w:sz w:val="24"/>
        </w:rPr>
        <w:t>in</w:t>
      </w:r>
      <w:proofErr w:type="spellEnd"/>
      <w:r w:rsidRPr="0001668A">
        <w:rPr>
          <w:rFonts w:ascii="Times New Roman" w:hAnsi="Times New Roman"/>
          <w:i/>
          <w:sz w:val="24"/>
        </w:rPr>
        <w:t xml:space="preserve"> 1 </w:t>
      </w:r>
      <w:proofErr w:type="spellStart"/>
      <w:r w:rsidRPr="0001668A">
        <w:rPr>
          <w:rFonts w:ascii="Times New Roman" w:hAnsi="Times New Roman"/>
          <w:i/>
          <w:sz w:val="24"/>
        </w:rPr>
        <w:t>patient</w:t>
      </w:r>
      <w:proofErr w:type="spellEnd"/>
      <w:r w:rsidRPr="0001668A">
        <w:rPr>
          <w:rFonts w:ascii="Times New Roman" w:hAnsi="Times New Roman"/>
          <w:i/>
          <w:sz w:val="24"/>
        </w:rPr>
        <w:t xml:space="preserve"> (1.5%), </w:t>
      </w:r>
      <w:proofErr w:type="spellStart"/>
      <w:r w:rsidRPr="0001668A">
        <w:rPr>
          <w:rFonts w:ascii="Times New Roman" w:hAnsi="Times New Roman"/>
          <w:i/>
          <w:sz w:val="24"/>
        </w:rPr>
        <w:t>and</w:t>
      </w:r>
      <w:proofErr w:type="spellEnd"/>
      <w:r w:rsidRPr="0001668A">
        <w:rPr>
          <w:rFonts w:ascii="Times New Roman" w:hAnsi="Times New Roman"/>
          <w:i/>
          <w:sz w:val="24"/>
        </w:rPr>
        <w:t xml:space="preserve"> </w:t>
      </w:r>
      <w:proofErr w:type="spellStart"/>
      <w:r w:rsidRPr="0001668A">
        <w:rPr>
          <w:rFonts w:ascii="Times New Roman" w:hAnsi="Times New Roman"/>
          <w:i/>
          <w:sz w:val="24"/>
        </w:rPr>
        <w:t>lupus</w:t>
      </w:r>
      <w:proofErr w:type="spellEnd"/>
      <w:r w:rsidRPr="0001668A">
        <w:rPr>
          <w:rFonts w:ascii="Times New Roman" w:hAnsi="Times New Roman"/>
          <w:i/>
          <w:sz w:val="24"/>
        </w:rPr>
        <w:t xml:space="preserve"> </w:t>
      </w:r>
      <w:proofErr w:type="spellStart"/>
      <w:r w:rsidRPr="0001668A">
        <w:rPr>
          <w:rFonts w:ascii="Times New Roman" w:hAnsi="Times New Roman"/>
          <w:i/>
          <w:sz w:val="24"/>
        </w:rPr>
        <w:t>erythematosus</w:t>
      </w:r>
      <w:proofErr w:type="spellEnd"/>
      <w:r w:rsidRPr="0001668A">
        <w:rPr>
          <w:rFonts w:ascii="Times New Roman" w:hAnsi="Times New Roman"/>
          <w:i/>
          <w:sz w:val="24"/>
        </w:rPr>
        <w:t xml:space="preserve"> </w:t>
      </w:r>
      <w:proofErr w:type="spellStart"/>
      <w:r w:rsidRPr="0001668A">
        <w:rPr>
          <w:rFonts w:ascii="Times New Roman" w:hAnsi="Times New Roman"/>
          <w:i/>
          <w:sz w:val="24"/>
        </w:rPr>
        <w:t>syndrome</w:t>
      </w:r>
      <w:proofErr w:type="spellEnd"/>
      <w:r w:rsidRPr="0001668A">
        <w:rPr>
          <w:rFonts w:ascii="Times New Roman" w:hAnsi="Times New Roman"/>
          <w:i/>
          <w:sz w:val="24"/>
        </w:rPr>
        <w:t xml:space="preserve"> </w:t>
      </w:r>
      <w:proofErr w:type="spellStart"/>
      <w:r w:rsidRPr="0001668A">
        <w:rPr>
          <w:rFonts w:ascii="Times New Roman" w:hAnsi="Times New Roman"/>
          <w:i/>
          <w:sz w:val="24"/>
        </w:rPr>
        <w:t>in</w:t>
      </w:r>
      <w:proofErr w:type="spellEnd"/>
      <w:r w:rsidRPr="0001668A">
        <w:rPr>
          <w:rFonts w:ascii="Times New Roman" w:hAnsi="Times New Roman"/>
          <w:i/>
          <w:sz w:val="24"/>
        </w:rPr>
        <w:t xml:space="preserve"> 1 </w:t>
      </w:r>
      <w:proofErr w:type="spellStart"/>
      <w:r w:rsidRPr="0001668A">
        <w:rPr>
          <w:rFonts w:ascii="Times New Roman" w:hAnsi="Times New Roman"/>
          <w:i/>
          <w:sz w:val="24"/>
        </w:rPr>
        <w:t>patient</w:t>
      </w:r>
      <w:proofErr w:type="spellEnd"/>
      <w:r w:rsidRPr="0001668A">
        <w:rPr>
          <w:rFonts w:ascii="Times New Roman" w:hAnsi="Times New Roman"/>
          <w:i/>
          <w:sz w:val="24"/>
        </w:rPr>
        <w:t xml:space="preserve"> (1.5%). </w:t>
      </w:r>
      <w:proofErr w:type="spellStart"/>
      <w:r w:rsidRPr="0001668A">
        <w:rPr>
          <w:rFonts w:ascii="Times New Roman" w:hAnsi="Times New Roman"/>
          <w:b/>
          <w:i/>
          <w:sz w:val="24"/>
        </w:rPr>
        <w:t>Conclusion</w:t>
      </w:r>
      <w:proofErr w:type="spellEnd"/>
      <w:r w:rsidRPr="0001668A">
        <w:rPr>
          <w:rFonts w:ascii="Times New Roman" w:hAnsi="Times New Roman"/>
          <w:i/>
          <w:sz w:val="24"/>
        </w:rPr>
        <w:t xml:space="preserve">: </w:t>
      </w:r>
      <w:proofErr w:type="spellStart"/>
      <w:r w:rsidRPr="0001668A">
        <w:rPr>
          <w:rFonts w:ascii="Times New Roman" w:hAnsi="Times New Roman"/>
          <w:i/>
          <w:sz w:val="24"/>
        </w:rPr>
        <w:t>Hypertension</w:t>
      </w:r>
      <w:proofErr w:type="spellEnd"/>
      <w:r w:rsidRPr="0001668A">
        <w:rPr>
          <w:rFonts w:ascii="Times New Roman" w:hAnsi="Times New Roman"/>
          <w:i/>
          <w:sz w:val="24"/>
        </w:rPr>
        <w:t xml:space="preserve"> </w:t>
      </w:r>
      <w:proofErr w:type="spellStart"/>
      <w:r w:rsidRPr="0001668A">
        <w:rPr>
          <w:rFonts w:ascii="Times New Roman" w:hAnsi="Times New Roman"/>
          <w:i/>
          <w:sz w:val="24"/>
        </w:rPr>
        <w:t>is</w:t>
      </w:r>
      <w:proofErr w:type="spellEnd"/>
      <w:r w:rsidRPr="0001668A">
        <w:rPr>
          <w:rFonts w:ascii="Times New Roman" w:hAnsi="Times New Roman"/>
          <w:i/>
          <w:sz w:val="24"/>
        </w:rPr>
        <w:t xml:space="preserve"> </w:t>
      </w:r>
      <w:proofErr w:type="spellStart"/>
      <w:r w:rsidRPr="0001668A">
        <w:rPr>
          <w:rFonts w:ascii="Times New Roman" w:hAnsi="Times New Roman"/>
          <w:i/>
          <w:sz w:val="24"/>
        </w:rPr>
        <w:t>the</w:t>
      </w:r>
      <w:proofErr w:type="spellEnd"/>
      <w:r w:rsidRPr="0001668A">
        <w:rPr>
          <w:rFonts w:ascii="Times New Roman" w:hAnsi="Times New Roman"/>
          <w:i/>
          <w:sz w:val="24"/>
        </w:rPr>
        <w:t xml:space="preserve"> </w:t>
      </w:r>
      <w:proofErr w:type="spellStart"/>
      <w:r w:rsidRPr="0001668A">
        <w:rPr>
          <w:rFonts w:ascii="Times New Roman" w:hAnsi="Times New Roman"/>
          <w:i/>
          <w:sz w:val="24"/>
        </w:rPr>
        <w:t>leading</w:t>
      </w:r>
      <w:proofErr w:type="spellEnd"/>
      <w:r w:rsidRPr="0001668A">
        <w:rPr>
          <w:rFonts w:ascii="Times New Roman" w:hAnsi="Times New Roman"/>
          <w:i/>
          <w:sz w:val="24"/>
        </w:rPr>
        <w:t xml:space="preserve"> </w:t>
      </w:r>
      <w:proofErr w:type="spellStart"/>
      <w:r w:rsidRPr="0001668A">
        <w:rPr>
          <w:rFonts w:ascii="Times New Roman" w:hAnsi="Times New Roman"/>
          <w:i/>
          <w:sz w:val="24"/>
        </w:rPr>
        <w:t>cause</w:t>
      </w:r>
      <w:proofErr w:type="spellEnd"/>
      <w:r w:rsidRPr="0001668A">
        <w:rPr>
          <w:rFonts w:ascii="Times New Roman" w:hAnsi="Times New Roman"/>
          <w:i/>
          <w:sz w:val="24"/>
        </w:rPr>
        <w:t xml:space="preserve"> of CKD </w:t>
      </w:r>
      <w:proofErr w:type="spellStart"/>
      <w:r w:rsidRPr="0001668A">
        <w:rPr>
          <w:rFonts w:ascii="Times New Roman" w:hAnsi="Times New Roman"/>
          <w:i/>
          <w:sz w:val="24"/>
        </w:rPr>
        <w:t>under</w:t>
      </w:r>
      <w:proofErr w:type="spellEnd"/>
      <w:r w:rsidRPr="0001668A">
        <w:rPr>
          <w:rFonts w:ascii="Times New Roman" w:hAnsi="Times New Roman"/>
          <w:i/>
          <w:sz w:val="24"/>
        </w:rPr>
        <w:t xml:space="preserve"> 45 </w:t>
      </w:r>
      <w:proofErr w:type="spellStart"/>
      <w:r w:rsidRPr="0001668A">
        <w:rPr>
          <w:rFonts w:ascii="Times New Roman" w:hAnsi="Times New Roman"/>
          <w:i/>
          <w:sz w:val="24"/>
        </w:rPr>
        <w:t>years</w:t>
      </w:r>
      <w:proofErr w:type="spellEnd"/>
      <w:r w:rsidR="00706137">
        <w:rPr>
          <w:rFonts w:ascii="Times New Roman" w:hAnsi="Times New Roman"/>
          <w:i/>
          <w:sz w:val="24"/>
        </w:rPr>
        <w:t xml:space="preserve"> </w:t>
      </w:r>
      <w:proofErr w:type="spellStart"/>
      <w:r w:rsidR="00706137">
        <w:rPr>
          <w:rFonts w:ascii="Times New Roman" w:hAnsi="Times New Roman"/>
          <w:i/>
          <w:sz w:val="24"/>
        </w:rPr>
        <w:t>old</w:t>
      </w:r>
      <w:proofErr w:type="spellEnd"/>
      <w:r w:rsidRPr="0001668A">
        <w:rPr>
          <w:rFonts w:ascii="Times New Roman" w:hAnsi="Times New Roman"/>
          <w:i/>
          <w:sz w:val="24"/>
        </w:rPr>
        <w:t xml:space="preserve"> </w:t>
      </w:r>
      <w:proofErr w:type="spellStart"/>
      <w:r w:rsidRPr="0001668A">
        <w:rPr>
          <w:rFonts w:ascii="Times New Roman" w:hAnsi="Times New Roman"/>
          <w:i/>
          <w:sz w:val="24"/>
        </w:rPr>
        <w:t>highest</w:t>
      </w:r>
      <w:proofErr w:type="spellEnd"/>
      <w:r w:rsidRPr="0001668A">
        <w:rPr>
          <w:rFonts w:ascii="Times New Roman" w:hAnsi="Times New Roman"/>
          <w:i/>
          <w:sz w:val="24"/>
        </w:rPr>
        <w:t xml:space="preserve"> </w:t>
      </w:r>
      <w:proofErr w:type="spellStart"/>
      <w:r w:rsidRPr="0001668A">
        <w:rPr>
          <w:rFonts w:ascii="Times New Roman" w:hAnsi="Times New Roman"/>
          <w:i/>
          <w:sz w:val="24"/>
        </w:rPr>
        <w:t>in</w:t>
      </w:r>
      <w:proofErr w:type="spellEnd"/>
      <w:r w:rsidRPr="0001668A">
        <w:rPr>
          <w:rFonts w:ascii="Times New Roman" w:hAnsi="Times New Roman"/>
          <w:i/>
          <w:sz w:val="24"/>
        </w:rPr>
        <w:t xml:space="preserve"> </w:t>
      </w:r>
      <w:proofErr w:type="spellStart"/>
      <w:r w:rsidRPr="0001668A">
        <w:rPr>
          <w:rFonts w:ascii="Times New Roman" w:hAnsi="Times New Roman"/>
          <w:i/>
          <w:sz w:val="24"/>
        </w:rPr>
        <w:t>the</w:t>
      </w:r>
      <w:proofErr w:type="spellEnd"/>
      <w:r w:rsidRPr="0001668A">
        <w:rPr>
          <w:rFonts w:ascii="Times New Roman" w:hAnsi="Times New Roman"/>
          <w:i/>
          <w:sz w:val="24"/>
        </w:rPr>
        <w:t xml:space="preserve"> </w:t>
      </w:r>
      <w:proofErr w:type="spellStart"/>
      <w:r w:rsidRPr="0001668A">
        <w:rPr>
          <w:rFonts w:ascii="Times New Roman" w:hAnsi="Times New Roman"/>
          <w:i/>
          <w:sz w:val="24"/>
        </w:rPr>
        <w:t>Hemodialysis</w:t>
      </w:r>
      <w:proofErr w:type="spellEnd"/>
      <w:r w:rsidRPr="0001668A">
        <w:rPr>
          <w:rFonts w:ascii="Times New Roman" w:hAnsi="Times New Roman"/>
          <w:i/>
          <w:sz w:val="24"/>
        </w:rPr>
        <w:t xml:space="preserve"> Unit of </w:t>
      </w:r>
      <w:proofErr w:type="spellStart"/>
      <w:r w:rsidRPr="0001668A">
        <w:rPr>
          <w:rFonts w:ascii="Times New Roman" w:hAnsi="Times New Roman"/>
          <w:i/>
          <w:sz w:val="24"/>
        </w:rPr>
        <w:t>the</w:t>
      </w:r>
      <w:proofErr w:type="spellEnd"/>
      <w:r w:rsidRPr="0001668A">
        <w:rPr>
          <w:rFonts w:ascii="Times New Roman" w:hAnsi="Times New Roman"/>
          <w:i/>
          <w:sz w:val="24"/>
        </w:rPr>
        <w:t xml:space="preserve"> </w:t>
      </w:r>
      <w:proofErr w:type="spellStart"/>
      <w:r w:rsidRPr="0001668A">
        <w:rPr>
          <w:rFonts w:ascii="Times New Roman" w:hAnsi="Times New Roman"/>
          <w:i/>
          <w:sz w:val="24"/>
        </w:rPr>
        <w:t>Rasyida</w:t>
      </w:r>
      <w:proofErr w:type="spellEnd"/>
      <w:r w:rsidRPr="0001668A">
        <w:rPr>
          <w:rFonts w:ascii="Times New Roman" w:hAnsi="Times New Roman"/>
          <w:i/>
          <w:sz w:val="24"/>
        </w:rPr>
        <w:t xml:space="preserve"> </w:t>
      </w:r>
      <w:proofErr w:type="spellStart"/>
      <w:r w:rsidRPr="0001668A">
        <w:rPr>
          <w:rFonts w:ascii="Times New Roman" w:hAnsi="Times New Roman"/>
          <w:i/>
          <w:sz w:val="24"/>
        </w:rPr>
        <w:t>Renal</w:t>
      </w:r>
      <w:proofErr w:type="spellEnd"/>
      <w:r w:rsidRPr="0001668A">
        <w:rPr>
          <w:rFonts w:ascii="Times New Roman" w:hAnsi="Times New Roman"/>
          <w:i/>
          <w:sz w:val="24"/>
        </w:rPr>
        <w:t xml:space="preserve"> </w:t>
      </w:r>
      <w:proofErr w:type="spellStart"/>
      <w:r w:rsidRPr="0001668A">
        <w:rPr>
          <w:rFonts w:ascii="Times New Roman" w:hAnsi="Times New Roman"/>
          <w:i/>
          <w:sz w:val="24"/>
        </w:rPr>
        <w:t>Hospital</w:t>
      </w:r>
      <w:proofErr w:type="spellEnd"/>
      <w:r w:rsidRPr="0001668A">
        <w:rPr>
          <w:rFonts w:ascii="Times New Roman" w:hAnsi="Times New Roman"/>
          <w:i/>
          <w:sz w:val="24"/>
        </w:rPr>
        <w:t xml:space="preserve"> Medan 2015.</w:t>
      </w:r>
    </w:p>
    <w:p w:rsidR="00631B02" w:rsidRPr="0001668A" w:rsidRDefault="00631B02" w:rsidP="00631B02">
      <w:pPr>
        <w:spacing w:line="240" w:lineRule="auto"/>
        <w:jc w:val="both"/>
        <w:rPr>
          <w:rFonts w:ascii="Times New Roman" w:hAnsi="Times New Roman"/>
          <w:b/>
          <w:i/>
          <w:sz w:val="24"/>
        </w:rPr>
      </w:pPr>
      <w:proofErr w:type="spellStart"/>
      <w:r w:rsidRPr="0001668A">
        <w:rPr>
          <w:rFonts w:ascii="Times New Roman" w:hAnsi="Times New Roman"/>
          <w:b/>
          <w:i/>
          <w:sz w:val="24"/>
        </w:rPr>
        <w:t>Keywords</w:t>
      </w:r>
      <w:proofErr w:type="spellEnd"/>
      <w:r w:rsidRPr="0001668A">
        <w:rPr>
          <w:rFonts w:ascii="Times New Roman" w:hAnsi="Times New Roman"/>
          <w:b/>
          <w:i/>
          <w:sz w:val="24"/>
        </w:rPr>
        <w:t xml:space="preserve">: </w:t>
      </w:r>
      <w:proofErr w:type="spellStart"/>
      <w:r w:rsidRPr="0001668A">
        <w:rPr>
          <w:rFonts w:ascii="Times New Roman" w:hAnsi="Times New Roman"/>
          <w:b/>
          <w:i/>
          <w:sz w:val="24"/>
        </w:rPr>
        <w:t>Causes</w:t>
      </w:r>
      <w:proofErr w:type="spellEnd"/>
      <w:r w:rsidRPr="0001668A">
        <w:rPr>
          <w:rFonts w:ascii="Times New Roman" w:hAnsi="Times New Roman"/>
          <w:b/>
          <w:i/>
          <w:sz w:val="24"/>
        </w:rPr>
        <w:t xml:space="preserve">, </w:t>
      </w:r>
      <w:proofErr w:type="spellStart"/>
      <w:r w:rsidRPr="0001668A">
        <w:rPr>
          <w:rFonts w:ascii="Times New Roman" w:hAnsi="Times New Roman"/>
          <w:b/>
          <w:i/>
          <w:sz w:val="24"/>
        </w:rPr>
        <w:t>Chronic</w:t>
      </w:r>
      <w:proofErr w:type="spellEnd"/>
      <w:r w:rsidRPr="0001668A">
        <w:rPr>
          <w:rFonts w:ascii="Times New Roman" w:hAnsi="Times New Roman"/>
          <w:b/>
          <w:i/>
          <w:sz w:val="24"/>
        </w:rPr>
        <w:t xml:space="preserve"> </w:t>
      </w:r>
      <w:proofErr w:type="spellStart"/>
      <w:r w:rsidRPr="0001668A">
        <w:rPr>
          <w:rFonts w:ascii="Times New Roman" w:hAnsi="Times New Roman"/>
          <w:b/>
          <w:i/>
          <w:sz w:val="24"/>
        </w:rPr>
        <w:t>Kidney</w:t>
      </w:r>
      <w:proofErr w:type="spellEnd"/>
      <w:r w:rsidRPr="0001668A">
        <w:rPr>
          <w:rFonts w:ascii="Times New Roman" w:hAnsi="Times New Roman"/>
          <w:b/>
          <w:i/>
          <w:sz w:val="24"/>
        </w:rPr>
        <w:t xml:space="preserve"> </w:t>
      </w:r>
      <w:proofErr w:type="spellStart"/>
      <w:r w:rsidRPr="0001668A">
        <w:rPr>
          <w:rFonts w:ascii="Times New Roman" w:hAnsi="Times New Roman"/>
          <w:b/>
          <w:i/>
          <w:sz w:val="24"/>
        </w:rPr>
        <w:t>Disease</w:t>
      </w:r>
      <w:proofErr w:type="spellEnd"/>
      <w:r w:rsidRPr="0001668A">
        <w:rPr>
          <w:rFonts w:ascii="Times New Roman" w:hAnsi="Times New Roman"/>
          <w:b/>
          <w:i/>
          <w:sz w:val="24"/>
        </w:rPr>
        <w:t xml:space="preserve"> (CKD), </w:t>
      </w:r>
      <w:proofErr w:type="spellStart"/>
      <w:r w:rsidRPr="0001668A">
        <w:rPr>
          <w:rFonts w:ascii="Times New Roman" w:hAnsi="Times New Roman"/>
          <w:b/>
          <w:i/>
          <w:sz w:val="24"/>
        </w:rPr>
        <w:t>age</w:t>
      </w:r>
      <w:proofErr w:type="spellEnd"/>
      <w:r w:rsidRPr="0001668A">
        <w:rPr>
          <w:rFonts w:ascii="Times New Roman" w:hAnsi="Times New Roman"/>
          <w:b/>
          <w:i/>
          <w:sz w:val="24"/>
        </w:rPr>
        <w:t xml:space="preserve"> </w:t>
      </w:r>
      <w:proofErr w:type="spellStart"/>
      <w:r w:rsidRPr="0001668A">
        <w:rPr>
          <w:rFonts w:ascii="Times New Roman" w:hAnsi="Times New Roman"/>
          <w:b/>
          <w:i/>
          <w:sz w:val="24"/>
        </w:rPr>
        <w:t>under</w:t>
      </w:r>
      <w:proofErr w:type="spellEnd"/>
      <w:r w:rsidRPr="0001668A">
        <w:rPr>
          <w:rFonts w:ascii="Times New Roman" w:hAnsi="Times New Roman"/>
          <w:b/>
          <w:i/>
          <w:sz w:val="24"/>
        </w:rPr>
        <w:t xml:space="preserve"> 45 </w:t>
      </w:r>
      <w:proofErr w:type="spellStart"/>
      <w:r w:rsidRPr="0001668A">
        <w:rPr>
          <w:rFonts w:ascii="Times New Roman" w:hAnsi="Times New Roman"/>
          <w:b/>
          <w:i/>
          <w:sz w:val="24"/>
        </w:rPr>
        <w:t>years</w:t>
      </w:r>
      <w:proofErr w:type="spellEnd"/>
      <w:r w:rsidRPr="0001668A">
        <w:rPr>
          <w:rFonts w:ascii="Times New Roman" w:hAnsi="Times New Roman"/>
          <w:b/>
          <w:i/>
          <w:sz w:val="24"/>
        </w:rPr>
        <w:t>.</w:t>
      </w:r>
    </w:p>
    <w:p w:rsidR="00631B02" w:rsidRDefault="00631B02" w:rsidP="00631B02">
      <w:pPr>
        <w:spacing w:line="240" w:lineRule="auto"/>
        <w:rPr>
          <w:rFonts w:ascii="Times New Roman" w:eastAsia="Times New Roman" w:hAnsi="Times New Roman"/>
          <w:bCs/>
          <w:sz w:val="24"/>
          <w:szCs w:val="28"/>
        </w:rPr>
      </w:pPr>
    </w:p>
    <w:p w:rsidR="008D45AC" w:rsidRDefault="008D45AC" w:rsidP="008D45AC">
      <w:pPr>
        <w:spacing w:line="360" w:lineRule="auto"/>
        <w:jc w:val="both"/>
        <w:rPr>
          <w:rFonts w:ascii="Times New Roman" w:hAnsi="Times New Roman"/>
          <w:sz w:val="24"/>
          <w:szCs w:val="24"/>
        </w:rPr>
        <w:sectPr w:rsidR="008D45AC" w:rsidSect="009849E7">
          <w:footerReference w:type="default" r:id="rId7"/>
          <w:footerReference w:type="first" r:id="rId8"/>
          <w:pgSz w:w="11906" w:h="16838" w:code="9"/>
          <w:pgMar w:top="2268" w:right="1701" w:bottom="1701" w:left="2268" w:header="709" w:footer="697" w:gutter="0"/>
          <w:pgNumType w:start="52"/>
          <w:cols w:space="708"/>
          <w:docGrid w:linePitch="360"/>
        </w:sectPr>
      </w:pPr>
    </w:p>
    <w:p w:rsidR="008D45AC" w:rsidRDefault="008D45AC" w:rsidP="008D45AC">
      <w:pPr>
        <w:spacing w:line="360" w:lineRule="auto"/>
        <w:jc w:val="both"/>
        <w:rPr>
          <w:rFonts w:ascii="Times New Roman" w:hAnsi="Times New Roman"/>
          <w:sz w:val="24"/>
          <w:szCs w:val="24"/>
        </w:rPr>
      </w:pPr>
      <w:r>
        <w:rPr>
          <w:rFonts w:ascii="Times New Roman" w:hAnsi="Times New Roman"/>
          <w:sz w:val="24"/>
          <w:szCs w:val="24"/>
        </w:rPr>
        <w:lastRenderedPageBreak/>
        <w:t>PENDAHULUAN</w:t>
      </w:r>
    </w:p>
    <w:p w:rsidR="008D45AC" w:rsidRDefault="008D45AC" w:rsidP="008D45AC">
      <w:pPr>
        <w:spacing w:line="480" w:lineRule="auto"/>
        <w:ind w:firstLine="426"/>
        <w:jc w:val="both"/>
        <w:rPr>
          <w:rFonts w:ascii="Times New Roman" w:hAnsi="Times New Roman"/>
          <w:sz w:val="24"/>
          <w:szCs w:val="24"/>
          <w:vertAlign w:val="superscript"/>
        </w:rPr>
      </w:pPr>
      <w:r w:rsidRPr="00DF37E5">
        <w:rPr>
          <w:rFonts w:ascii="Times New Roman" w:hAnsi="Times New Roman"/>
          <w:sz w:val="24"/>
          <w:szCs w:val="24"/>
        </w:rPr>
        <w:t xml:space="preserve">Penyakit ginjal kronis (PGK) merupakan gangguan fungsi </w:t>
      </w:r>
      <w:proofErr w:type="spellStart"/>
      <w:r w:rsidRPr="00DF37E5">
        <w:rPr>
          <w:rFonts w:ascii="Times New Roman" w:hAnsi="Times New Roman"/>
          <w:sz w:val="24"/>
          <w:szCs w:val="24"/>
        </w:rPr>
        <w:t>renal</w:t>
      </w:r>
      <w:proofErr w:type="spellEnd"/>
      <w:r w:rsidRPr="00DF37E5">
        <w:rPr>
          <w:rFonts w:ascii="Times New Roman" w:hAnsi="Times New Roman"/>
          <w:sz w:val="24"/>
          <w:szCs w:val="24"/>
        </w:rPr>
        <w:t xml:space="preserve"> yang progresif dan </w:t>
      </w:r>
      <w:proofErr w:type="spellStart"/>
      <w:r w:rsidRPr="001B2EA1">
        <w:rPr>
          <w:rFonts w:ascii="Times New Roman" w:hAnsi="Times New Roman"/>
          <w:i/>
          <w:sz w:val="24"/>
          <w:szCs w:val="24"/>
        </w:rPr>
        <w:t>irreversibel</w:t>
      </w:r>
      <w:proofErr w:type="spellEnd"/>
      <w:r w:rsidRPr="00DF37E5">
        <w:rPr>
          <w:rFonts w:ascii="Times New Roman" w:hAnsi="Times New Roman"/>
          <w:sz w:val="24"/>
          <w:szCs w:val="24"/>
        </w:rPr>
        <w:t xml:space="preserve"> </w:t>
      </w:r>
      <w:proofErr w:type="spellStart"/>
      <w:r w:rsidRPr="00DF37E5">
        <w:rPr>
          <w:rFonts w:ascii="Times New Roman" w:hAnsi="Times New Roman"/>
          <w:sz w:val="24"/>
          <w:szCs w:val="24"/>
        </w:rPr>
        <w:t>dimana</w:t>
      </w:r>
      <w:proofErr w:type="spellEnd"/>
      <w:r w:rsidRPr="00DF37E5">
        <w:rPr>
          <w:rFonts w:ascii="Times New Roman" w:hAnsi="Times New Roman"/>
          <w:sz w:val="24"/>
          <w:szCs w:val="24"/>
        </w:rPr>
        <w:t xml:space="preserve"> kemampuan tubuh gagal untuk mempertahankan metabolisme dan keseimbangan cairan dan elektrolit.</w:t>
      </w:r>
      <w:r w:rsidRPr="00DF37E5">
        <w:rPr>
          <w:rFonts w:ascii="Times New Roman" w:hAnsi="Times New Roman"/>
          <w:sz w:val="24"/>
          <w:szCs w:val="24"/>
          <w:vertAlign w:val="superscript"/>
        </w:rPr>
        <w:t>1</w:t>
      </w:r>
      <w:r w:rsidRPr="00DF37E5">
        <w:rPr>
          <w:rFonts w:ascii="Times New Roman" w:hAnsi="Times New Roman"/>
          <w:sz w:val="24"/>
          <w:szCs w:val="24"/>
        </w:rPr>
        <w:t xml:space="preserve"> Gagal ginjal kronik dapat berlanjut menjadi gagal ginjal terminal atau </w:t>
      </w:r>
      <w:proofErr w:type="spellStart"/>
      <w:r w:rsidRPr="002571FF">
        <w:rPr>
          <w:rFonts w:ascii="Times New Roman" w:hAnsi="Times New Roman"/>
          <w:i/>
          <w:sz w:val="24"/>
          <w:szCs w:val="24"/>
        </w:rPr>
        <w:t>end</w:t>
      </w:r>
      <w:proofErr w:type="spellEnd"/>
      <w:r w:rsidRPr="002571FF">
        <w:rPr>
          <w:rFonts w:ascii="Times New Roman" w:hAnsi="Times New Roman"/>
          <w:i/>
          <w:sz w:val="24"/>
          <w:szCs w:val="24"/>
        </w:rPr>
        <w:t xml:space="preserve"> </w:t>
      </w:r>
      <w:proofErr w:type="spellStart"/>
      <w:r w:rsidRPr="002571FF">
        <w:rPr>
          <w:rFonts w:ascii="Times New Roman" w:hAnsi="Times New Roman"/>
          <w:i/>
          <w:sz w:val="24"/>
          <w:szCs w:val="24"/>
        </w:rPr>
        <w:t>stage</w:t>
      </w:r>
      <w:proofErr w:type="spellEnd"/>
      <w:r w:rsidRPr="002571FF">
        <w:rPr>
          <w:rFonts w:ascii="Times New Roman" w:hAnsi="Times New Roman"/>
          <w:i/>
          <w:sz w:val="24"/>
          <w:szCs w:val="24"/>
        </w:rPr>
        <w:t xml:space="preserve"> </w:t>
      </w:r>
      <w:proofErr w:type="spellStart"/>
      <w:r w:rsidRPr="002571FF">
        <w:rPr>
          <w:rFonts w:ascii="Times New Roman" w:hAnsi="Times New Roman"/>
          <w:i/>
          <w:sz w:val="24"/>
          <w:szCs w:val="24"/>
        </w:rPr>
        <w:t>renal</w:t>
      </w:r>
      <w:proofErr w:type="spellEnd"/>
      <w:r w:rsidRPr="002571FF">
        <w:rPr>
          <w:rFonts w:ascii="Times New Roman" w:hAnsi="Times New Roman"/>
          <w:i/>
          <w:sz w:val="24"/>
          <w:szCs w:val="24"/>
        </w:rPr>
        <w:t xml:space="preserve"> </w:t>
      </w:r>
      <w:proofErr w:type="spellStart"/>
      <w:r w:rsidRPr="002571FF">
        <w:rPr>
          <w:rFonts w:ascii="Times New Roman" w:hAnsi="Times New Roman"/>
          <w:i/>
          <w:sz w:val="24"/>
          <w:szCs w:val="24"/>
        </w:rPr>
        <w:t>disease</w:t>
      </w:r>
      <w:proofErr w:type="spellEnd"/>
      <w:r w:rsidRPr="00DF37E5">
        <w:rPr>
          <w:rFonts w:ascii="Times New Roman" w:hAnsi="Times New Roman"/>
          <w:sz w:val="24"/>
          <w:szCs w:val="24"/>
        </w:rPr>
        <w:t xml:space="preserve"> </w:t>
      </w:r>
      <w:proofErr w:type="spellStart"/>
      <w:r w:rsidRPr="00DF37E5">
        <w:rPr>
          <w:rFonts w:ascii="Times New Roman" w:hAnsi="Times New Roman"/>
          <w:sz w:val="24"/>
          <w:szCs w:val="24"/>
        </w:rPr>
        <w:t>dimana</w:t>
      </w:r>
      <w:proofErr w:type="spellEnd"/>
      <w:r w:rsidRPr="00DF37E5">
        <w:rPr>
          <w:rFonts w:ascii="Times New Roman" w:hAnsi="Times New Roman"/>
          <w:sz w:val="24"/>
          <w:szCs w:val="24"/>
        </w:rPr>
        <w:t xml:space="preserve"> ginjal sudah tidak mampu lagi untuk mempertahankan substansi tubuh, sehingga membutuhkan penanganan lebih lanjut berupa tindakan </w:t>
      </w:r>
      <w:proofErr w:type="spellStart"/>
      <w:r w:rsidRPr="00DF37E5">
        <w:rPr>
          <w:rFonts w:ascii="Times New Roman" w:hAnsi="Times New Roman"/>
          <w:sz w:val="24"/>
          <w:szCs w:val="24"/>
        </w:rPr>
        <w:t>dialisis</w:t>
      </w:r>
      <w:proofErr w:type="spellEnd"/>
      <w:r w:rsidRPr="00DF37E5">
        <w:rPr>
          <w:rFonts w:ascii="Times New Roman" w:hAnsi="Times New Roman"/>
          <w:sz w:val="24"/>
          <w:szCs w:val="24"/>
        </w:rPr>
        <w:t xml:space="preserve"> atau pencangkokan ginjal sebagai terapi pengganti ginjal.</w:t>
      </w:r>
      <w:r w:rsidRPr="00DF37E5">
        <w:rPr>
          <w:rFonts w:ascii="Times New Roman" w:hAnsi="Times New Roman"/>
          <w:sz w:val="24"/>
          <w:szCs w:val="24"/>
          <w:vertAlign w:val="superscript"/>
        </w:rPr>
        <w:t>2</w:t>
      </w:r>
    </w:p>
    <w:p w:rsidR="008D45AC" w:rsidRDefault="008D45AC" w:rsidP="008D45AC">
      <w:pPr>
        <w:spacing w:line="480" w:lineRule="auto"/>
        <w:ind w:firstLine="426"/>
        <w:jc w:val="both"/>
        <w:rPr>
          <w:rFonts w:ascii="Times New Roman" w:hAnsi="Times New Roman"/>
          <w:sz w:val="24"/>
          <w:szCs w:val="24"/>
        </w:rPr>
      </w:pPr>
      <w:r w:rsidRPr="00A6690D">
        <w:rPr>
          <w:rFonts w:ascii="Times New Roman" w:hAnsi="Times New Roman"/>
          <w:sz w:val="24"/>
          <w:szCs w:val="24"/>
        </w:rPr>
        <w:lastRenderedPageBreak/>
        <w:t xml:space="preserve">Prevalensi penyakit ginjal kronik </w:t>
      </w:r>
      <w:proofErr w:type="spellStart"/>
      <w:r w:rsidRPr="00A6690D">
        <w:rPr>
          <w:rFonts w:ascii="Times New Roman" w:hAnsi="Times New Roman"/>
          <w:sz w:val="24"/>
          <w:szCs w:val="24"/>
        </w:rPr>
        <w:t>diseluruh</w:t>
      </w:r>
      <w:proofErr w:type="spellEnd"/>
      <w:r w:rsidRPr="00A6690D">
        <w:rPr>
          <w:rFonts w:ascii="Times New Roman" w:hAnsi="Times New Roman"/>
          <w:sz w:val="24"/>
          <w:szCs w:val="24"/>
        </w:rPr>
        <w:t xml:space="preserve"> dunia</w:t>
      </w:r>
      <w:r>
        <w:rPr>
          <w:rFonts w:ascii="Times New Roman" w:hAnsi="Times New Roman"/>
          <w:sz w:val="24"/>
          <w:szCs w:val="24"/>
        </w:rPr>
        <w:t xml:space="preserve"> tahun 2007</w:t>
      </w:r>
      <w:r w:rsidRPr="00A6690D">
        <w:rPr>
          <w:rFonts w:ascii="Times New Roman" w:hAnsi="Times New Roman"/>
          <w:sz w:val="24"/>
          <w:szCs w:val="24"/>
        </w:rPr>
        <w:t xml:space="preserve"> sekitar 5-10%.</w:t>
      </w:r>
      <w:r w:rsidRPr="00A6690D">
        <w:rPr>
          <w:rFonts w:ascii="Times New Roman" w:hAnsi="Times New Roman"/>
          <w:sz w:val="24"/>
          <w:szCs w:val="24"/>
          <w:vertAlign w:val="superscript"/>
        </w:rPr>
        <w:t>3</w:t>
      </w:r>
      <w:r w:rsidR="00AD46E7">
        <w:rPr>
          <w:rFonts w:ascii="Times New Roman" w:hAnsi="Times New Roman"/>
          <w:sz w:val="24"/>
          <w:szCs w:val="24"/>
          <w:vertAlign w:val="superscript"/>
        </w:rPr>
        <w:t xml:space="preserve"> </w:t>
      </w:r>
      <w:r w:rsidRPr="00DF37E5">
        <w:rPr>
          <w:rFonts w:ascii="Times New Roman" w:hAnsi="Times New Roman"/>
          <w:sz w:val="24"/>
          <w:szCs w:val="24"/>
        </w:rPr>
        <w:t>Prevalensi Penyakit ginjal kronis (PGK) b</w:t>
      </w:r>
      <w:r>
        <w:rPr>
          <w:rFonts w:ascii="Times New Roman" w:hAnsi="Times New Roman"/>
          <w:sz w:val="24"/>
          <w:szCs w:val="24"/>
        </w:rPr>
        <w:t>erdasarkan diagnosis dokter di I</w:t>
      </w:r>
      <w:r w:rsidRPr="00DF37E5">
        <w:rPr>
          <w:rFonts w:ascii="Times New Roman" w:hAnsi="Times New Roman"/>
          <w:sz w:val="24"/>
          <w:szCs w:val="24"/>
        </w:rPr>
        <w:t xml:space="preserve">ndonesia </w:t>
      </w:r>
      <w:r>
        <w:rPr>
          <w:rFonts w:ascii="Times New Roman" w:hAnsi="Times New Roman"/>
          <w:sz w:val="24"/>
          <w:szCs w:val="24"/>
        </w:rPr>
        <w:t xml:space="preserve">tahun 2013 </w:t>
      </w:r>
      <w:r w:rsidRPr="00DF37E5">
        <w:rPr>
          <w:rFonts w:ascii="Times New Roman" w:hAnsi="Times New Roman"/>
          <w:sz w:val="24"/>
          <w:szCs w:val="24"/>
        </w:rPr>
        <w:t xml:space="preserve">adalah 0,2% </w:t>
      </w:r>
      <w:proofErr w:type="spellStart"/>
      <w:r w:rsidRPr="00DF37E5">
        <w:rPr>
          <w:rFonts w:ascii="Times New Roman" w:hAnsi="Times New Roman"/>
          <w:sz w:val="24"/>
          <w:szCs w:val="24"/>
        </w:rPr>
        <w:t>dimana</w:t>
      </w:r>
      <w:proofErr w:type="spellEnd"/>
      <w:r w:rsidRPr="00DF37E5">
        <w:rPr>
          <w:rFonts w:ascii="Times New Roman" w:hAnsi="Times New Roman"/>
          <w:sz w:val="24"/>
          <w:szCs w:val="24"/>
        </w:rPr>
        <w:t xml:space="preserve">, prevalensi tertinggi di Sulawesi Tengah sebesar 0,5 %, diikuti Aceh, Gorontalo, dan Sulawesi Utara masing-masing 0,4 %. Sementara Nusa Tenggara Timur, Sulawesi Selatan, Lampung, Jawa Barat, Jawa Tengah, DI Yogyakarta, dan Jawa Timur </w:t>
      </w:r>
      <w:proofErr w:type="spellStart"/>
      <w:r w:rsidRPr="00DF37E5">
        <w:rPr>
          <w:rFonts w:ascii="Times New Roman" w:hAnsi="Times New Roman"/>
          <w:sz w:val="24"/>
          <w:szCs w:val="24"/>
        </w:rPr>
        <w:t>masing</w:t>
      </w:r>
      <w:proofErr w:type="spellEnd"/>
      <w:r w:rsidRPr="00DF37E5">
        <w:rPr>
          <w:rFonts w:ascii="Times New Roman" w:hAnsi="Times New Roman"/>
          <w:sz w:val="24"/>
          <w:szCs w:val="24"/>
        </w:rPr>
        <w:t xml:space="preserve">– </w:t>
      </w:r>
      <w:proofErr w:type="spellStart"/>
      <w:r w:rsidRPr="00DF37E5">
        <w:rPr>
          <w:rFonts w:ascii="Times New Roman" w:hAnsi="Times New Roman"/>
          <w:sz w:val="24"/>
          <w:szCs w:val="24"/>
        </w:rPr>
        <w:t>masing</w:t>
      </w:r>
      <w:proofErr w:type="spellEnd"/>
      <w:r w:rsidRPr="00DF37E5">
        <w:rPr>
          <w:rFonts w:ascii="Times New Roman" w:hAnsi="Times New Roman"/>
          <w:sz w:val="24"/>
          <w:szCs w:val="24"/>
        </w:rPr>
        <w:t xml:space="preserve"> 0,3 % dan untuk wilayah Sumatera utara sendiri prevalensi kejadian penyakit ginjal kronis adalah 0,2 %. </w:t>
      </w:r>
      <w:r>
        <w:rPr>
          <w:rFonts w:ascii="Times New Roman" w:hAnsi="Times New Roman"/>
          <w:sz w:val="24"/>
          <w:szCs w:val="24"/>
          <w:vertAlign w:val="superscript"/>
        </w:rPr>
        <w:t>4</w:t>
      </w:r>
    </w:p>
    <w:p w:rsidR="008D45AC" w:rsidRPr="0030310C" w:rsidRDefault="008D45AC" w:rsidP="008D45AC">
      <w:pPr>
        <w:spacing w:line="480" w:lineRule="auto"/>
        <w:ind w:firstLine="420"/>
        <w:jc w:val="both"/>
        <w:rPr>
          <w:rFonts w:ascii="Times New Roman" w:hAnsi="Times New Roman"/>
          <w:sz w:val="24"/>
          <w:szCs w:val="24"/>
        </w:rPr>
      </w:pPr>
      <w:r w:rsidRPr="00DF37E5">
        <w:rPr>
          <w:rFonts w:ascii="Times New Roman" w:hAnsi="Times New Roman"/>
          <w:sz w:val="24"/>
          <w:szCs w:val="24"/>
          <w:lang w:eastAsia="id-ID"/>
        </w:rPr>
        <w:lastRenderedPageBreak/>
        <w:t xml:space="preserve">Data yang di dapat dari  RSU dr. </w:t>
      </w:r>
      <w:proofErr w:type="spellStart"/>
      <w:r w:rsidRPr="00DF37E5">
        <w:rPr>
          <w:rFonts w:ascii="Times New Roman" w:hAnsi="Times New Roman"/>
          <w:sz w:val="24"/>
          <w:szCs w:val="24"/>
          <w:lang w:eastAsia="id-ID"/>
        </w:rPr>
        <w:t>Pirngadi</w:t>
      </w:r>
      <w:proofErr w:type="spellEnd"/>
      <w:r w:rsidRPr="00DF37E5">
        <w:rPr>
          <w:rFonts w:ascii="Times New Roman" w:hAnsi="Times New Roman"/>
          <w:sz w:val="24"/>
          <w:szCs w:val="24"/>
          <w:lang w:eastAsia="id-ID"/>
        </w:rPr>
        <w:t xml:space="preserve"> Medan</w:t>
      </w:r>
      <w:r>
        <w:rPr>
          <w:rFonts w:ascii="Times New Roman" w:hAnsi="Times New Roman"/>
          <w:sz w:val="24"/>
          <w:szCs w:val="24"/>
          <w:lang w:eastAsia="id-ID"/>
        </w:rPr>
        <w:t xml:space="preserve"> tahun 2007</w:t>
      </w:r>
      <w:r w:rsidRPr="00DF37E5">
        <w:rPr>
          <w:rFonts w:ascii="Times New Roman" w:hAnsi="Times New Roman"/>
          <w:sz w:val="24"/>
          <w:szCs w:val="24"/>
          <w:lang w:val="en-US" w:eastAsia="id-ID"/>
        </w:rPr>
        <w:t>,</w:t>
      </w:r>
      <w:r>
        <w:rPr>
          <w:rFonts w:ascii="Times New Roman" w:hAnsi="Times New Roman"/>
          <w:sz w:val="24"/>
          <w:szCs w:val="24"/>
          <w:lang w:eastAsia="id-ID"/>
        </w:rPr>
        <w:t xml:space="preserve"> penderita</w:t>
      </w:r>
      <w:r w:rsidR="00AD46E7">
        <w:rPr>
          <w:rFonts w:ascii="Times New Roman" w:hAnsi="Times New Roman"/>
          <w:sz w:val="24"/>
          <w:szCs w:val="24"/>
          <w:lang w:eastAsia="id-ID"/>
        </w:rPr>
        <w:t xml:space="preserve"> </w:t>
      </w:r>
      <w:r>
        <w:rPr>
          <w:rFonts w:ascii="Times New Roman" w:hAnsi="Times New Roman"/>
          <w:sz w:val="24"/>
          <w:szCs w:val="24"/>
          <w:lang w:eastAsia="id-ID"/>
        </w:rPr>
        <w:t xml:space="preserve"> penyakit ginjal k</w:t>
      </w:r>
      <w:r w:rsidRPr="00DF37E5">
        <w:rPr>
          <w:rFonts w:ascii="Times New Roman" w:hAnsi="Times New Roman"/>
          <w:sz w:val="24"/>
          <w:szCs w:val="24"/>
          <w:lang w:eastAsia="id-ID"/>
        </w:rPr>
        <w:t>ronik yang terbesar pada kelompok usia 40-50 tahun yaitu sebesar 42%.</w:t>
      </w:r>
      <w:r>
        <w:rPr>
          <w:rFonts w:ascii="Times New Roman" w:hAnsi="Times New Roman"/>
          <w:sz w:val="24"/>
          <w:szCs w:val="24"/>
          <w:vertAlign w:val="superscript"/>
          <w:lang w:eastAsia="id-ID"/>
        </w:rPr>
        <w:t xml:space="preserve">5 </w:t>
      </w:r>
      <w:r w:rsidRPr="00DF37E5">
        <w:rPr>
          <w:rFonts w:ascii="Times New Roman" w:hAnsi="Times New Roman"/>
          <w:sz w:val="24"/>
          <w:szCs w:val="24"/>
          <w:lang w:eastAsia="id-ID"/>
        </w:rPr>
        <w:t>Sedangkan di RSUP H Adam Malik Medan, pasien yang terdiagnosis  penyakit gi</w:t>
      </w:r>
      <w:r w:rsidR="00AD46E7">
        <w:rPr>
          <w:rFonts w:ascii="Times New Roman" w:hAnsi="Times New Roman"/>
          <w:sz w:val="24"/>
          <w:szCs w:val="24"/>
          <w:lang w:eastAsia="id-ID"/>
        </w:rPr>
        <w:t xml:space="preserve">njal kronis (PGK) yang terbesar </w:t>
      </w:r>
      <w:r w:rsidRPr="00DF37E5">
        <w:rPr>
          <w:rFonts w:ascii="Times New Roman" w:hAnsi="Times New Roman"/>
          <w:sz w:val="24"/>
          <w:szCs w:val="24"/>
          <w:lang w:eastAsia="id-ID"/>
        </w:rPr>
        <w:t>terdapat pada kelompok usia 45-59 tahun (43,1%) dan jenis kelamin laki-laki (63,8%).</w:t>
      </w:r>
      <w:r>
        <w:rPr>
          <w:rFonts w:ascii="Times New Roman" w:hAnsi="Times New Roman"/>
          <w:sz w:val="24"/>
          <w:szCs w:val="24"/>
          <w:vertAlign w:val="superscript"/>
          <w:lang w:eastAsia="id-ID"/>
        </w:rPr>
        <w:t>6</w:t>
      </w:r>
    </w:p>
    <w:p w:rsidR="008D45AC" w:rsidRDefault="008D45AC" w:rsidP="008D45AC">
      <w:pPr>
        <w:autoSpaceDE w:val="0"/>
        <w:autoSpaceDN w:val="0"/>
        <w:adjustRightInd w:val="0"/>
        <w:spacing w:after="0" w:line="480" w:lineRule="auto"/>
        <w:ind w:firstLine="420"/>
        <w:jc w:val="both"/>
        <w:rPr>
          <w:rFonts w:ascii="Times New Roman" w:hAnsi="Times New Roman"/>
          <w:sz w:val="24"/>
          <w:szCs w:val="24"/>
          <w:vertAlign w:val="superscript"/>
        </w:rPr>
      </w:pPr>
      <w:r w:rsidRPr="00A6690D">
        <w:rPr>
          <w:rFonts w:ascii="Times New Roman" w:hAnsi="Times New Roman"/>
          <w:sz w:val="24"/>
          <w:szCs w:val="24"/>
        </w:rPr>
        <w:t>Penyakit ginjal kronik merupakan penyakit multifaktorial. Penyebab penyakit ginjal kronik bervariasi antara satu negara dengan negara yang lainnya.</w:t>
      </w:r>
      <w:r>
        <w:rPr>
          <w:rFonts w:ascii="Times New Roman" w:hAnsi="Times New Roman"/>
          <w:sz w:val="24"/>
          <w:szCs w:val="24"/>
          <w:vertAlign w:val="superscript"/>
        </w:rPr>
        <w:t>1</w:t>
      </w:r>
      <w:r w:rsidRPr="00A6690D">
        <w:rPr>
          <w:rFonts w:ascii="Times New Roman" w:hAnsi="Times New Roman"/>
          <w:sz w:val="24"/>
          <w:szCs w:val="24"/>
        </w:rPr>
        <w:t xml:space="preserve"> Penyebab penyakit ginjal kronik yang paling sering di negara maju seperti Amerika Serikat adalah </w:t>
      </w:r>
      <w:proofErr w:type="spellStart"/>
      <w:r w:rsidRPr="00A6690D">
        <w:rPr>
          <w:rFonts w:ascii="Times New Roman" w:hAnsi="Times New Roman"/>
          <w:sz w:val="24"/>
          <w:szCs w:val="24"/>
        </w:rPr>
        <w:t>diabetik</w:t>
      </w:r>
      <w:proofErr w:type="spellEnd"/>
      <w:r w:rsidRPr="00A6690D">
        <w:rPr>
          <w:rFonts w:ascii="Times New Roman" w:hAnsi="Times New Roman"/>
          <w:sz w:val="24"/>
          <w:szCs w:val="24"/>
        </w:rPr>
        <w:t xml:space="preserve"> </w:t>
      </w:r>
      <w:proofErr w:type="spellStart"/>
      <w:r w:rsidRPr="00A6690D">
        <w:rPr>
          <w:rFonts w:ascii="Times New Roman" w:hAnsi="Times New Roman"/>
          <w:sz w:val="24"/>
          <w:szCs w:val="24"/>
        </w:rPr>
        <w:t>nefropati</w:t>
      </w:r>
      <w:proofErr w:type="spellEnd"/>
      <w:r w:rsidRPr="00A6690D">
        <w:rPr>
          <w:rFonts w:ascii="Times New Roman" w:hAnsi="Times New Roman"/>
          <w:sz w:val="24"/>
          <w:szCs w:val="24"/>
        </w:rPr>
        <w:t>, sedangkan penyebab penyakit ginjal kronik di negara berkembang</w:t>
      </w:r>
      <w:r w:rsidR="00AD46E7">
        <w:rPr>
          <w:rFonts w:ascii="Times New Roman" w:hAnsi="Times New Roman"/>
          <w:sz w:val="24"/>
          <w:szCs w:val="24"/>
        </w:rPr>
        <w:t xml:space="preserve"> </w:t>
      </w:r>
      <w:r w:rsidRPr="00A6690D">
        <w:rPr>
          <w:rFonts w:ascii="Times New Roman" w:hAnsi="Times New Roman"/>
          <w:sz w:val="24"/>
          <w:szCs w:val="24"/>
        </w:rPr>
        <w:t xml:space="preserve">adalah </w:t>
      </w:r>
      <w:proofErr w:type="spellStart"/>
      <w:r w:rsidRPr="00A6690D">
        <w:rPr>
          <w:rFonts w:ascii="Times New Roman" w:hAnsi="Times New Roman"/>
          <w:sz w:val="24"/>
          <w:szCs w:val="24"/>
        </w:rPr>
        <w:t>glomerulonefritis</w:t>
      </w:r>
      <w:proofErr w:type="spellEnd"/>
      <w:r w:rsidRPr="00A6690D">
        <w:rPr>
          <w:rFonts w:ascii="Times New Roman" w:hAnsi="Times New Roman"/>
          <w:sz w:val="24"/>
          <w:szCs w:val="24"/>
        </w:rPr>
        <w:t xml:space="preserve"> kronik dan nefritis intertisial.</w:t>
      </w:r>
      <w:r>
        <w:rPr>
          <w:rFonts w:ascii="Times New Roman" w:hAnsi="Times New Roman"/>
          <w:sz w:val="24"/>
          <w:szCs w:val="24"/>
          <w:vertAlign w:val="superscript"/>
        </w:rPr>
        <w:t>7,8</w:t>
      </w:r>
      <w:r w:rsidRPr="00A6690D">
        <w:rPr>
          <w:rFonts w:ascii="Times New Roman" w:hAnsi="Times New Roman"/>
          <w:sz w:val="24"/>
          <w:szCs w:val="24"/>
        </w:rPr>
        <w:t xml:space="preserve"> Terdapat beberapa faktor </w:t>
      </w:r>
      <w:r w:rsidRPr="00A6690D">
        <w:rPr>
          <w:rFonts w:ascii="Times New Roman" w:hAnsi="Times New Roman"/>
          <w:sz w:val="24"/>
          <w:szCs w:val="24"/>
        </w:rPr>
        <w:lastRenderedPageBreak/>
        <w:t xml:space="preserve">risiko yang dapat menyebabkan penyakit ginjal kronik seperti hipertensi, diabetes </w:t>
      </w:r>
      <w:proofErr w:type="spellStart"/>
      <w:r w:rsidRPr="00A6690D">
        <w:rPr>
          <w:rFonts w:ascii="Times New Roman" w:hAnsi="Times New Roman"/>
          <w:sz w:val="24"/>
          <w:szCs w:val="24"/>
        </w:rPr>
        <w:t>melitus</w:t>
      </w:r>
      <w:proofErr w:type="spellEnd"/>
      <w:r w:rsidRPr="00A6690D">
        <w:rPr>
          <w:rFonts w:ascii="Times New Roman" w:hAnsi="Times New Roman"/>
          <w:sz w:val="24"/>
          <w:szCs w:val="24"/>
        </w:rPr>
        <w:t xml:space="preserve">, pertambahan usia, ada riwayat keluarga penyakit ginjal kronik, obesitas, penyakit kardiovaskular, berat lahir rendah, penyakit </w:t>
      </w:r>
      <w:proofErr w:type="spellStart"/>
      <w:r w:rsidRPr="00A6690D">
        <w:rPr>
          <w:rFonts w:ascii="Times New Roman" w:hAnsi="Times New Roman"/>
          <w:sz w:val="24"/>
          <w:szCs w:val="24"/>
        </w:rPr>
        <w:t>autoimun</w:t>
      </w:r>
      <w:proofErr w:type="spellEnd"/>
      <w:r w:rsidRPr="00A6690D">
        <w:rPr>
          <w:rFonts w:ascii="Times New Roman" w:hAnsi="Times New Roman"/>
          <w:sz w:val="24"/>
          <w:szCs w:val="24"/>
        </w:rPr>
        <w:t xml:space="preserve"> seperti </w:t>
      </w:r>
      <w:proofErr w:type="spellStart"/>
      <w:r w:rsidRPr="00A6690D">
        <w:rPr>
          <w:rFonts w:ascii="Times New Roman" w:hAnsi="Times New Roman"/>
          <w:sz w:val="24"/>
          <w:szCs w:val="24"/>
        </w:rPr>
        <w:t>lupus</w:t>
      </w:r>
      <w:proofErr w:type="spellEnd"/>
      <w:r w:rsidRPr="00A6690D">
        <w:rPr>
          <w:rFonts w:ascii="Times New Roman" w:hAnsi="Times New Roman"/>
          <w:sz w:val="24"/>
          <w:szCs w:val="24"/>
        </w:rPr>
        <w:t xml:space="preserve"> </w:t>
      </w:r>
      <w:proofErr w:type="spellStart"/>
      <w:r w:rsidRPr="00A6690D">
        <w:rPr>
          <w:rFonts w:ascii="Times New Roman" w:hAnsi="Times New Roman"/>
          <w:sz w:val="24"/>
          <w:szCs w:val="24"/>
        </w:rPr>
        <w:t>eritematosus</w:t>
      </w:r>
      <w:proofErr w:type="spellEnd"/>
      <w:r w:rsidRPr="00A6690D">
        <w:rPr>
          <w:rFonts w:ascii="Times New Roman" w:hAnsi="Times New Roman"/>
          <w:sz w:val="24"/>
          <w:szCs w:val="24"/>
        </w:rPr>
        <w:t xml:space="preserve"> sistemik, keracunan obat, infeksi sistemik, infeksi saluran kemih, batu saluran kemih dan penyakit ginjal bawaan.</w:t>
      </w:r>
      <w:r>
        <w:rPr>
          <w:rFonts w:ascii="Times New Roman" w:hAnsi="Times New Roman"/>
          <w:sz w:val="24"/>
          <w:szCs w:val="24"/>
          <w:vertAlign w:val="superscript"/>
        </w:rPr>
        <w:t>7,9</w:t>
      </w:r>
    </w:p>
    <w:p w:rsidR="008D45AC" w:rsidRPr="00706137" w:rsidRDefault="008D45AC" w:rsidP="008D45AC">
      <w:pPr>
        <w:spacing w:line="480" w:lineRule="auto"/>
        <w:jc w:val="both"/>
        <w:rPr>
          <w:rFonts w:ascii="Times New Roman" w:hAnsi="Times New Roman"/>
          <w:b/>
          <w:sz w:val="24"/>
          <w:szCs w:val="24"/>
        </w:rPr>
      </w:pPr>
      <w:r w:rsidRPr="00706137">
        <w:rPr>
          <w:rFonts w:ascii="Times New Roman" w:hAnsi="Times New Roman"/>
          <w:b/>
          <w:sz w:val="24"/>
          <w:szCs w:val="24"/>
        </w:rPr>
        <w:t>METODE</w:t>
      </w:r>
    </w:p>
    <w:p w:rsidR="008D45AC" w:rsidRDefault="008D45AC" w:rsidP="008D45AC">
      <w:pPr>
        <w:spacing w:line="480" w:lineRule="auto"/>
        <w:jc w:val="both"/>
        <w:rPr>
          <w:rFonts w:ascii="Times New Roman" w:hAnsi="Times New Roman"/>
          <w:sz w:val="24"/>
          <w:szCs w:val="24"/>
        </w:rPr>
      </w:pPr>
      <w:r>
        <w:rPr>
          <w:rFonts w:ascii="Times New Roman" w:hAnsi="Times New Roman"/>
          <w:sz w:val="24"/>
          <w:szCs w:val="24"/>
        </w:rPr>
        <w:t xml:space="preserve">Metode penelitian ini merupakan studi deskriptif dengan penggunaan </w:t>
      </w:r>
      <w:r w:rsidRPr="003E7020">
        <w:rPr>
          <w:rFonts w:ascii="Times New Roman" w:hAnsi="Times New Roman"/>
          <w:i/>
          <w:sz w:val="24"/>
          <w:szCs w:val="24"/>
        </w:rPr>
        <w:t>total sampling</w:t>
      </w:r>
      <w:r>
        <w:rPr>
          <w:rFonts w:ascii="Times New Roman" w:hAnsi="Times New Roman"/>
          <w:sz w:val="24"/>
          <w:szCs w:val="24"/>
        </w:rPr>
        <w:t>.</w:t>
      </w:r>
    </w:p>
    <w:p w:rsidR="008D45AC" w:rsidRDefault="008D45AC" w:rsidP="008D45AC">
      <w:pPr>
        <w:spacing w:line="480" w:lineRule="auto"/>
        <w:jc w:val="both"/>
        <w:rPr>
          <w:rFonts w:ascii="Times New Roman" w:hAnsi="Times New Roman"/>
          <w:sz w:val="24"/>
          <w:szCs w:val="24"/>
        </w:rPr>
      </w:pPr>
      <w:r>
        <w:rPr>
          <w:rFonts w:ascii="Times New Roman" w:hAnsi="Times New Roman"/>
          <w:sz w:val="24"/>
          <w:szCs w:val="24"/>
        </w:rPr>
        <w:t xml:space="preserve">Penelitian ini dilakukan di Rumah Sakit Ginjal </w:t>
      </w:r>
      <w:proofErr w:type="spellStart"/>
      <w:r>
        <w:rPr>
          <w:rFonts w:ascii="Times New Roman" w:hAnsi="Times New Roman"/>
          <w:sz w:val="24"/>
          <w:szCs w:val="24"/>
        </w:rPr>
        <w:t>Rasyida</w:t>
      </w:r>
      <w:proofErr w:type="spellEnd"/>
      <w:r>
        <w:rPr>
          <w:rFonts w:ascii="Times New Roman" w:hAnsi="Times New Roman"/>
          <w:sz w:val="24"/>
          <w:szCs w:val="24"/>
        </w:rPr>
        <w:t xml:space="preserve"> Medan. Kriteria pasiennya adalah :</w:t>
      </w:r>
    </w:p>
    <w:p w:rsidR="008D45AC" w:rsidRPr="008439EB" w:rsidRDefault="008D45AC" w:rsidP="008D45AC">
      <w:pPr>
        <w:pStyle w:val="ListParagraph"/>
        <w:numPr>
          <w:ilvl w:val="0"/>
          <w:numId w:val="33"/>
        </w:numPr>
        <w:tabs>
          <w:tab w:val="left" w:pos="540"/>
          <w:tab w:val="left" w:pos="1260"/>
        </w:tabs>
        <w:spacing w:line="480" w:lineRule="auto"/>
        <w:ind w:left="284" w:hanging="284"/>
        <w:jc w:val="both"/>
        <w:rPr>
          <w:rFonts w:ascii="Times New Roman" w:hAnsi="Times New Roman"/>
          <w:sz w:val="24"/>
          <w:szCs w:val="24"/>
        </w:rPr>
      </w:pPr>
      <w:r>
        <w:rPr>
          <w:rFonts w:ascii="Times New Roman" w:hAnsi="Times New Roman"/>
          <w:sz w:val="24"/>
          <w:szCs w:val="24"/>
        </w:rPr>
        <w:t>Pasien penyakit ginjal kronis berusia &lt; 45 Tahun yang bersedia dibuka rekam medisnya.</w:t>
      </w:r>
    </w:p>
    <w:p w:rsidR="008D45AC" w:rsidRPr="008439EB" w:rsidRDefault="008D45AC" w:rsidP="008D45AC">
      <w:pPr>
        <w:pStyle w:val="ListParagraph"/>
        <w:numPr>
          <w:ilvl w:val="0"/>
          <w:numId w:val="33"/>
        </w:numPr>
        <w:tabs>
          <w:tab w:val="left" w:pos="540"/>
        </w:tabs>
        <w:spacing w:line="480" w:lineRule="auto"/>
        <w:ind w:left="284" w:hanging="284"/>
        <w:jc w:val="both"/>
        <w:rPr>
          <w:rFonts w:ascii="Times New Roman" w:hAnsi="Times New Roman"/>
          <w:sz w:val="24"/>
          <w:szCs w:val="24"/>
        </w:rPr>
      </w:pPr>
      <w:r>
        <w:rPr>
          <w:rFonts w:ascii="Times New Roman" w:hAnsi="Times New Roman"/>
          <w:sz w:val="24"/>
          <w:szCs w:val="24"/>
        </w:rPr>
        <w:lastRenderedPageBreak/>
        <w:t xml:space="preserve">Pasien memiliki rekam medis di Unit </w:t>
      </w:r>
      <w:proofErr w:type="spellStart"/>
      <w:r>
        <w:rPr>
          <w:rFonts w:ascii="Times New Roman" w:hAnsi="Times New Roman"/>
          <w:sz w:val="24"/>
          <w:szCs w:val="24"/>
        </w:rPr>
        <w:t>Hemodialisis</w:t>
      </w:r>
      <w:proofErr w:type="spellEnd"/>
      <w:r>
        <w:rPr>
          <w:rFonts w:ascii="Times New Roman" w:hAnsi="Times New Roman"/>
          <w:sz w:val="24"/>
          <w:szCs w:val="24"/>
        </w:rPr>
        <w:t xml:space="preserve"> Rumah Sakit Ginjal </w:t>
      </w:r>
      <w:proofErr w:type="spellStart"/>
      <w:r>
        <w:rPr>
          <w:rFonts w:ascii="Times New Roman" w:hAnsi="Times New Roman"/>
          <w:sz w:val="24"/>
          <w:szCs w:val="24"/>
        </w:rPr>
        <w:t>Rasyida</w:t>
      </w:r>
      <w:proofErr w:type="spellEnd"/>
      <w:r>
        <w:rPr>
          <w:rFonts w:ascii="Times New Roman" w:hAnsi="Times New Roman"/>
          <w:sz w:val="24"/>
          <w:szCs w:val="24"/>
        </w:rPr>
        <w:t xml:space="preserve"> Medan dari bulan Januari – Desember 2015.</w:t>
      </w:r>
    </w:p>
    <w:p w:rsidR="008D45AC" w:rsidRPr="007E556A" w:rsidRDefault="008D45AC" w:rsidP="008D45AC">
      <w:pPr>
        <w:pStyle w:val="ListParagraph"/>
        <w:numPr>
          <w:ilvl w:val="0"/>
          <w:numId w:val="33"/>
        </w:numPr>
        <w:tabs>
          <w:tab w:val="left" w:pos="540"/>
        </w:tabs>
        <w:spacing w:line="480" w:lineRule="auto"/>
        <w:ind w:left="284" w:hanging="284"/>
        <w:jc w:val="both"/>
        <w:rPr>
          <w:rFonts w:ascii="Times New Roman" w:hAnsi="Times New Roman"/>
          <w:sz w:val="24"/>
          <w:szCs w:val="24"/>
        </w:rPr>
      </w:pPr>
      <w:r>
        <w:rPr>
          <w:rFonts w:ascii="Times New Roman" w:hAnsi="Times New Roman"/>
          <w:sz w:val="24"/>
          <w:szCs w:val="24"/>
        </w:rPr>
        <w:t>Pasien dengan data rekam medik yang lengkap.</w:t>
      </w:r>
    </w:p>
    <w:p w:rsidR="008D45AC" w:rsidRDefault="008D45AC" w:rsidP="008D45AC">
      <w:pPr>
        <w:spacing w:line="480" w:lineRule="auto"/>
        <w:ind w:firstLine="284"/>
        <w:jc w:val="both"/>
        <w:rPr>
          <w:rFonts w:ascii="Times New Roman" w:hAnsi="Times New Roman"/>
          <w:sz w:val="24"/>
          <w:szCs w:val="24"/>
        </w:rPr>
      </w:pPr>
      <w:r>
        <w:rPr>
          <w:rFonts w:ascii="Times New Roman" w:hAnsi="Times New Roman"/>
          <w:sz w:val="24"/>
          <w:szCs w:val="24"/>
        </w:rPr>
        <w:t xml:space="preserve">Dalam penelitian ini akan digunakan analisis data </w:t>
      </w:r>
      <w:proofErr w:type="spellStart"/>
      <w:r w:rsidRPr="003E7020">
        <w:rPr>
          <w:rFonts w:ascii="Times New Roman" w:hAnsi="Times New Roman"/>
          <w:i/>
          <w:sz w:val="24"/>
          <w:szCs w:val="24"/>
        </w:rPr>
        <w:t>univariate</w:t>
      </w:r>
      <w:proofErr w:type="spellEnd"/>
      <w:r>
        <w:rPr>
          <w:rFonts w:ascii="Times New Roman" w:hAnsi="Times New Roman"/>
          <w:sz w:val="24"/>
          <w:szCs w:val="24"/>
        </w:rPr>
        <w:t xml:space="preserve"> dengan menggunakan SPSS. </w:t>
      </w:r>
    </w:p>
    <w:p w:rsidR="008D45AC" w:rsidRDefault="008D45AC" w:rsidP="008D45AC">
      <w:pPr>
        <w:spacing w:line="480" w:lineRule="auto"/>
        <w:jc w:val="both"/>
        <w:rPr>
          <w:rFonts w:ascii="Times New Roman" w:hAnsi="Times New Roman"/>
          <w:sz w:val="24"/>
          <w:szCs w:val="24"/>
        </w:rPr>
      </w:pPr>
      <w:r>
        <w:rPr>
          <w:rFonts w:ascii="Times New Roman" w:hAnsi="Times New Roman"/>
          <w:sz w:val="24"/>
          <w:szCs w:val="24"/>
        </w:rPr>
        <w:t>HASIL PENELITIAN</w:t>
      </w:r>
    </w:p>
    <w:p w:rsidR="008D45AC" w:rsidRDefault="008D45AC" w:rsidP="008D45AC">
      <w:pPr>
        <w:spacing w:line="480" w:lineRule="auto"/>
        <w:jc w:val="both"/>
        <w:rPr>
          <w:rFonts w:ascii="Times New Roman" w:hAnsi="Times New Roman"/>
          <w:sz w:val="24"/>
          <w:szCs w:val="24"/>
        </w:rPr>
      </w:pPr>
      <w:r>
        <w:rPr>
          <w:rFonts w:ascii="Times New Roman" w:hAnsi="Times New Roman"/>
          <w:sz w:val="24"/>
          <w:szCs w:val="24"/>
        </w:rPr>
        <w:tab/>
        <w:t xml:space="preserve">Hasil penelitian ini disajikan dalam bentuk </w:t>
      </w:r>
      <w:proofErr w:type="spellStart"/>
      <w:r w:rsidRPr="003E7020">
        <w:rPr>
          <w:rFonts w:ascii="Times New Roman" w:hAnsi="Times New Roman"/>
          <w:i/>
          <w:sz w:val="24"/>
          <w:szCs w:val="24"/>
        </w:rPr>
        <w:t>univariate</w:t>
      </w:r>
      <w:proofErr w:type="spellEnd"/>
      <w:r>
        <w:rPr>
          <w:rFonts w:ascii="Times New Roman" w:hAnsi="Times New Roman"/>
          <w:sz w:val="24"/>
          <w:szCs w:val="24"/>
        </w:rPr>
        <w:t>.</w:t>
      </w:r>
    </w:p>
    <w:p w:rsidR="008D45AC" w:rsidRPr="00D009A1" w:rsidRDefault="008D45AC" w:rsidP="008D45AC">
      <w:pPr>
        <w:ind w:left="1276" w:hanging="1276"/>
        <w:jc w:val="both"/>
        <w:rPr>
          <w:rFonts w:ascii="Times New Roman" w:hAnsi="Times New Roman"/>
          <w:b/>
          <w:sz w:val="24"/>
          <w:szCs w:val="24"/>
        </w:rPr>
      </w:pPr>
      <w:r w:rsidRPr="00D009A1">
        <w:rPr>
          <w:rFonts w:ascii="Times New Roman" w:hAnsi="Times New Roman"/>
          <w:b/>
          <w:sz w:val="24"/>
          <w:szCs w:val="24"/>
        </w:rPr>
        <w:t>Tabel 4.</w:t>
      </w:r>
      <w:r>
        <w:rPr>
          <w:rFonts w:ascii="Times New Roman" w:hAnsi="Times New Roman"/>
          <w:b/>
          <w:sz w:val="24"/>
          <w:szCs w:val="24"/>
        </w:rPr>
        <w:t>2.</w:t>
      </w:r>
      <w:r w:rsidRPr="00D009A1">
        <w:rPr>
          <w:rFonts w:ascii="Times New Roman" w:hAnsi="Times New Roman"/>
          <w:b/>
          <w:sz w:val="24"/>
          <w:szCs w:val="24"/>
        </w:rPr>
        <w:t>1Distribusi pasien penyakit ginjal kronis (PGK</w:t>
      </w:r>
      <w:r>
        <w:rPr>
          <w:rFonts w:ascii="Times New Roman" w:hAnsi="Times New Roman"/>
          <w:b/>
          <w:sz w:val="24"/>
          <w:szCs w:val="24"/>
        </w:rPr>
        <w:t>) berdasarkan jenis kelamin di U</w:t>
      </w:r>
      <w:r w:rsidRPr="00D009A1">
        <w:rPr>
          <w:rFonts w:ascii="Times New Roman" w:hAnsi="Times New Roman"/>
          <w:b/>
          <w:sz w:val="24"/>
          <w:szCs w:val="24"/>
        </w:rPr>
        <w:t xml:space="preserve">nit </w:t>
      </w:r>
      <w:proofErr w:type="spellStart"/>
      <w:r>
        <w:rPr>
          <w:rFonts w:ascii="Times New Roman" w:hAnsi="Times New Roman"/>
          <w:b/>
          <w:sz w:val="24"/>
          <w:szCs w:val="24"/>
        </w:rPr>
        <w:t>Hemodialisis</w:t>
      </w:r>
      <w:proofErr w:type="spellEnd"/>
      <w:r>
        <w:rPr>
          <w:rFonts w:ascii="Times New Roman" w:hAnsi="Times New Roman"/>
          <w:b/>
          <w:sz w:val="24"/>
          <w:szCs w:val="24"/>
        </w:rPr>
        <w:t xml:space="preserve"> Rumah Sakit Ginjal </w:t>
      </w:r>
      <w:proofErr w:type="spellStart"/>
      <w:r>
        <w:rPr>
          <w:rFonts w:ascii="Times New Roman" w:hAnsi="Times New Roman"/>
          <w:b/>
          <w:sz w:val="24"/>
          <w:szCs w:val="24"/>
        </w:rPr>
        <w:t>Rasyida</w:t>
      </w:r>
      <w:proofErr w:type="spellEnd"/>
      <w:r>
        <w:rPr>
          <w:rFonts w:ascii="Times New Roman" w:hAnsi="Times New Roman"/>
          <w:b/>
          <w:sz w:val="24"/>
          <w:szCs w:val="24"/>
        </w:rPr>
        <w:t xml:space="preserve"> Medan</w:t>
      </w:r>
      <w:r w:rsidRPr="00D009A1">
        <w:rPr>
          <w:rFonts w:ascii="Times New Roman" w:hAnsi="Times New Roman"/>
          <w:b/>
          <w:sz w:val="24"/>
          <w:szCs w:val="24"/>
        </w:rPr>
        <w:t xml:space="preserve"> 2015</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16"/>
        <w:gridCol w:w="1321"/>
      </w:tblGrid>
      <w:tr w:rsidR="008D45AC" w:rsidRPr="00D009A1" w:rsidTr="008D45AC">
        <w:tc>
          <w:tcPr>
            <w:tcW w:w="3261"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Jenis Kelamin Pasien</w:t>
            </w:r>
          </w:p>
        </w:tc>
        <w:tc>
          <w:tcPr>
            <w:tcW w:w="2264"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i/>
                <w:sz w:val="24"/>
                <w:szCs w:val="24"/>
              </w:rPr>
            </w:pPr>
            <w:r>
              <w:rPr>
                <w:rFonts w:ascii="Times New Roman" w:hAnsi="Times New Roman"/>
                <w:b/>
                <w:i/>
                <w:sz w:val="24"/>
                <w:szCs w:val="24"/>
              </w:rPr>
              <w:t>f</w:t>
            </w:r>
          </w:p>
        </w:tc>
        <w:tc>
          <w:tcPr>
            <w:tcW w:w="2265"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Persentase (%)</w:t>
            </w:r>
          </w:p>
        </w:tc>
      </w:tr>
      <w:tr w:rsidR="008D45AC" w:rsidRPr="00D009A1" w:rsidTr="008D45AC">
        <w:tc>
          <w:tcPr>
            <w:tcW w:w="3261" w:type="dxa"/>
            <w:tcBorders>
              <w:top w:val="single" w:sz="4" w:space="0" w:color="auto"/>
            </w:tcBorders>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 xml:space="preserve">Laki – Laki </w:t>
            </w:r>
          </w:p>
        </w:tc>
        <w:tc>
          <w:tcPr>
            <w:tcW w:w="2264" w:type="dxa"/>
            <w:tcBorders>
              <w:top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122</w:t>
            </w:r>
          </w:p>
        </w:tc>
        <w:tc>
          <w:tcPr>
            <w:tcW w:w="2265" w:type="dxa"/>
            <w:tcBorders>
              <w:top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57,5</w:t>
            </w:r>
          </w:p>
        </w:tc>
      </w:tr>
      <w:tr w:rsidR="008D45AC" w:rsidRPr="00D009A1" w:rsidTr="008D45AC">
        <w:tc>
          <w:tcPr>
            <w:tcW w:w="3261" w:type="dxa"/>
            <w:tcBorders>
              <w:bottom w:val="single" w:sz="4" w:space="0" w:color="auto"/>
            </w:tcBorders>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Perempuan</w:t>
            </w:r>
          </w:p>
        </w:tc>
        <w:tc>
          <w:tcPr>
            <w:tcW w:w="2264" w:type="dxa"/>
            <w:tcBorders>
              <w:bottom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90</w:t>
            </w:r>
          </w:p>
        </w:tc>
        <w:tc>
          <w:tcPr>
            <w:tcW w:w="2265" w:type="dxa"/>
            <w:tcBorders>
              <w:bottom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42,5</w:t>
            </w:r>
          </w:p>
        </w:tc>
      </w:tr>
      <w:tr w:rsidR="008D45AC" w:rsidRPr="00D009A1" w:rsidTr="008D45AC">
        <w:tc>
          <w:tcPr>
            <w:tcW w:w="3261"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Jumlah</w:t>
            </w:r>
          </w:p>
        </w:tc>
        <w:tc>
          <w:tcPr>
            <w:tcW w:w="2264"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212</w:t>
            </w:r>
          </w:p>
        </w:tc>
        <w:tc>
          <w:tcPr>
            <w:tcW w:w="2265"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100</w:t>
            </w:r>
          </w:p>
        </w:tc>
      </w:tr>
    </w:tbl>
    <w:p w:rsidR="008D45AC" w:rsidRDefault="008D45AC" w:rsidP="008D45AC">
      <w:pPr>
        <w:spacing w:line="480" w:lineRule="auto"/>
        <w:ind w:firstLine="567"/>
        <w:jc w:val="both"/>
        <w:rPr>
          <w:rFonts w:ascii="Times New Roman" w:hAnsi="Times New Roman"/>
          <w:sz w:val="24"/>
          <w:szCs w:val="24"/>
        </w:rPr>
      </w:pPr>
      <w:r w:rsidRPr="00D009A1">
        <w:rPr>
          <w:rFonts w:ascii="Times New Roman" w:hAnsi="Times New Roman"/>
          <w:sz w:val="24"/>
          <w:szCs w:val="24"/>
        </w:rPr>
        <w:tab/>
      </w:r>
    </w:p>
    <w:p w:rsidR="008D45AC" w:rsidRPr="00D009A1" w:rsidRDefault="008D45AC" w:rsidP="008D45AC">
      <w:pPr>
        <w:ind w:left="1276" w:hanging="1276"/>
        <w:jc w:val="both"/>
        <w:rPr>
          <w:rFonts w:ascii="Times New Roman" w:hAnsi="Times New Roman"/>
          <w:b/>
          <w:sz w:val="24"/>
          <w:szCs w:val="24"/>
        </w:rPr>
      </w:pPr>
      <w:r w:rsidRPr="00D009A1">
        <w:rPr>
          <w:rFonts w:ascii="Times New Roman" w:hAnsi="Times New Roman"/>
          <w:b/>
          <w:sz w:val="24"/>
          <w:szCs w:val="24"/>
        </w:rPr>
        <w:lastRenderedPageBreak/>
        <w:t>Tabel 4.2</w:t>
      </w:r>
      <w:r>
        <w:rPr>
          <w:rFonts w:ascii="Times New Roman" w:hAnsi="Times New Roman"/>
          <w:b/>
          <w:sz w:val="24"/>
          <w:szCs w:val="24"/>
        </w:rPr>
        <w:t xml:space="preserve">.2 </w:t>
      </w:r>
      <w:r w:rsidRPr="00D009A1">
        <w:rPr>
          <w:rFonts w:ascii="Times New Roman" w:hAnsi="Times New Roman"/>
          <w:b/>
          <w:sz w:val="24"/>
          <w:szCs w:val="24"/>
        </w:rPr>
        <w:tab/>
        <w:t>Distribusi pasien penyakit ginjal kr</w:t>
      </w:r>
      <w:r>
        <w:rPr>
          <w:rFonts w:ascii="Times New Roman" w:hAnsi="Times New Roman"/>
          <w:b/>
          <w:sz w:val="24"/>
          <w:szCs w:val="24"/>
        </w:rPr>
        <w:t>onis (PGK) berdasarkan usia di U</w:t>
      </w:r>
      <w:r w:rsidRPr="00D009A1">
        <w:rPr>
          <w:rFonts w:ascii="Times New Roman" w:hAnsi="Times New Roman"/>
          <w:b/>
          <w:sz w:val="24"/>
          <w:szCs w:val="24"/>
        </w:rPr>
        <w:t xml:space="preserve">nit </w:t>
      </w:r>
      <w:proofErr w:type="spellStart"/>
      <w:r w:rsidRPr="00D009A1">
        <w:rPr>
          <w:rFonts w:ascii="Times New Roman" w:hAnsi="Times New Roman"/>
          <w:b/>
          <w:sz w:val="24"/>
          <w:szCs w:val="24"/>
        </w:rPr>
        <w:t>Hemodialisis</w:t>
      </w:r>
      <w:proofErr w:type="spellEnd"/>
      <w:r w:rsidRPr="00D009A1">
        <w:rPr>
          <w:rFonts w:ascii="Times New Roman" w:hAnsi="Times New Roman"/>
          <w:b/>
          <w:sz w:val="24"/>
          <w:szCs w:val="24"/>
        </w:rPr>
        <w:t xml:space="preserve"> </w:t>
      </w:r>
      <w:r>
        <w:rPr>
          <w:rFonts w:ascii="Times New Roman" w:hAnsi="Times New Roman"/>
          <w:b/>
          <w:sz w:val="24"/>
          <w:szCs w:val="24"/>
        </w:rPr>
        <w:t xml:space="preserve">Rumah Sakit Ginjal </w:t>
      </w:r>
      <w:proofErr w:type="spellStart"/>
      <w:r w:rsidRPr="00D009A1">
        <w:rPr>
          <w:rFonts w:ascii="Times New Roman" w:hAnsi="Times New Roman"/>
          <w:b/>
          <w:sz w:val="24"/>
          <w:szCs w:val="24"/>
        </w:rPr>
        <w:t>Rasyida</w:t>
      </w:r>
      <w:proofErr w:type="spellEnd"/>
      <w:r w:rsidRPr="00D009A1">
        <w:rPr>
          <w:rFonts w:ascii="Times New Roman" w:hAnsi="Times New Roman"/>
          <w:b/>
          <w:sz w:val="24"/>
          <w:szCs w:val="24"/>
        </w:rPr>
        <w:t xml:space="preserve"> Medan 2015</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865"/>
        <w:gridCol w:w="1412"/>
      </w:tblGrid>
      <w:tr w:rsidR="008D45AC" w:rsidRPr="00D009A1" w:rsidTr="008D45AC">
        <w:tc>
          <w:tcPr>
            <w:tcW w:w="3261"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Usia Pasien</w:t>
            </w:r>
          </w:p>
        </w:tc>
        <w:tc>
          <w:tcPr>
            <w:tcW w:w="2264"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i/>
                <w:sz w:val="24"/>
                <w:szCs w:val="24"/>
              </w:rPr>
            </w:pPr>
            <w:r>
              <w:rPr>
                <w:rFonts w:ascii="Times New Roman" w:hAnsi="Times New Roman"/>
                <w:b/>
                <w:i/>
                <w:sz w:val="24"/>
                <w:szCs w:val="24"/>
              </w:rPr>
              <w:t>f</w:t>
            </w:r>
          </w:p>
        </w:tc>
        <w:tc>
          <w:tcPr>
            <w:tcW w:w="2265"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Persentase (%)</w:t>
            </w:r>
          </w:p>
        </w:tc>
      </w:tr>
      <w:tr w:rsidR="008D45AC" w:rsidRPr="00D009A1" w:rsidTr="008D45AC">
        <w:tc>
          <w:tcPr>
            <w:tcW w:w="3261" w:type="dxa"/>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&lt; 45 Tahun</w:t>
            </w:r>
          </w:p>
        </w:tc>
        <w:tc>
          <w:tcPr>
            <w:tcW w:w="2264" w:type="dxa"/>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68</w:t>
            </w:r>
          </w:p>
        </w:tc>
        <w:tc>
          <w:tcPr>
            <w:tcW w:w="2265" w:type="dxa"/>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32,1</w:t>
            </w:r>
          </w:p>
        </w:tc>
      </w:tr>
      <w:tr w:rsidR="008D45AC" w:rsidRPr="00D009A1" w:rsidTr="008D45AC">
        <w:tc>
          <w:tcPr>
            <w:tcW w:w="3261" w:type="dxa"/>
            <w:tcBorders>
              <w:bottom w:val="single" w:sz="4" w:space="0" w:color="auto"/>
            </w:tcBorders>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&gt; 45 Tahun</w:t>
            </w:r>
          </w:p>
        </w:tc>
        <w:tc>
          <w:tcPr>
            <w:tcW w:w="2264" w:type="dxa"/>
            <w:tcBorders>
              <w:bottom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144</w:t>
            </w:r>
          </w:p>
        </w:tc>
        <w:tc>
          <w:tcPr>
            <w:tcW w:w="2265" w:type="dxa"/>
            <w:tcBorders>
              <w:bottom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67,9</w:t>
            </w:r>
          </w:p>
        </w:tc>
      </w:tr>
      <w:tr w:rsidR="008D45AC" w:rsidRPr="00D009A1" w:rsidTr="008D45AC">
        <w:tc>
          <w:tcPr>
            <w:tcW w:w="3261"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Jumlah</w:t>
            </w:r>
          </w:p>
        </w:tc>
        <w:tc>
          <w:tcPr>
            <w:tcW w:w="2264"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212</w:t>
            </w:r>
          </w:p>
        </w:tc>
        <w:tc>
          <w:tcPr>
            <w:tcW w:w="2265"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100</w:t>
            </w:r>
          </w:p>
        </w:tc>
      </w:tr>
    </w:tbl>
    <w:p w:rsidR="008D45AC" w:rsidRDefault="008D45AC" w:rsidP="008D45AC">
      <w:pPr>
        <w:spacing w:line="480" w:lineRule="auto"/>
        <w:jc w:val="both"/>
        <w:rPr>
          <w:rFonts w:ascii="Times New Roman" w:hAnsi="Times New Roman"/>
          <w:sz w:val="24"/>
          <w:szCs w:val="24"/>
        </w:rPr>
      </w:pPr>
    </w:p>
    <w:p w:rsidR="008D45AC" w:rsidRPr="00D009A1" w:rsidRDefault="008D45AC" w:rsidP="008D45AC">
      <w:pPr>
        <w:ind w:left="1276" w:hanging="1276"/>
        <w:jc w:val="both"/>
        <w:rPr>
          <w:rFonts w:ascii="Times New Roman" w:hAnsi="Times New Roman"/>
          <w:b/>
          <w:sz w:val="24"/>
          <w:szCs w:val="24"/>
        </w:rPr>
      </w:pPr>
      <w:r w:rsidRPr="00D009A1">
        <w:rPr>
          <w:rFonts w:ascii="Times New Roman" w:hAnsi="Times New Roman"/>
          <w:b/>
          <w:sz w:val="24"/>
          <w:szCs w:val="24"/>
        </w:rPr>
        <w:t>Tabel 4.</w:t>
      </w:r>
      <w:r>
        <w:rPr>
          <w:rFonts w:ascii="Times New Roman" w:hAnsi="Times New Roman"/>
          <w:b/>
          <w:sz w:val="24"/>
          <w:szCs w:val="24"/>
        </w:rPr>
        <w:t>2.</w:t>
      </w:r>
      <w:r w:rsidRPr="00D009A1">
        <w:rPr>
          <w:rFonts w:ascii="Times New Roman" w:hAnsi="Times New Roman"/>
          <w:b/>
          <w:sz w:val="24"/>
          <w:szCs w:val="24"/>
        </w:rPr>
        <w:t>3</w:t>
      </w:r>
      <w:r w:rsidRPr="00D009A1">
        <w:rPr>
          <w:rFonts w:ascii="Times New Roman" w:hAnsi="Times New Roman"/>
          <w:b/>
          <w:sz w:val="24"/>
          <w:szCs w:val="24"/>
        </w:rPr>
        <w:tab/>
        <w:t>Distribusi penyebab p</w:t>
      </w:r>
      <w:r>
        <w:rPr>
          <w:rFonts w:ascii="Times New Roman" w:hAnsi="Times New Roman"/>
          <w:b/>
          <w:sz w:val="24"/>
          <w:szCs w:val="24"/>
        </w:rPr>
        <w:t>enyakit ginjal kronis (PGK) di U</w:t>
      </w:r>
      <w:r w:rsidRPr="00D009A1">
        <w:rPr>
          <w:rFonts w:ascii="Times New Roman" w:hAnsi="Times New Roman"/>
          <w:b/>
          <w:sz w:val="24"/>
          <w:szCs w:val="24"/>
        </w:rPr>
        <w:t xml:space="preserve">nit </w:t>
      </w:r>
      <w:proofErr w:type="spellStart"/>
      <w:r w:rsidRPr="00D009A1">
        <w:rPr>
          <w:rFonts w:ascii="Times New Roman" w:hAnsi="Times New Roman"/>
          <w:b/>
          <w:sz w:val="24"/>
          <w:szCs w:val="24"/>
        </w:rPr>
        <w:t>Hemodialisis</w:t>
      </w:r>
      <w:proofErr w:type="spellEnd"/>
      <w:r w:rsidRPr="00D009A1">
        <w:rPr>
          <w:rFonts w:ascii="Times New Roman" w:hAnsi="Times New Roman"/>
          <w:b/>
          <w:sz w:val="24"/>
          <w:szCs w:val="24"/>
        </w:rPr>
        <w:t xml:space="preserve"> </w:t>
      </w:r>
      <w:r>
        <w:rPr>
          <w:rFonts w:ascii="Times New Roman" w:hAnsi="Times New Roman"/>
          <w:b/>
          <w:sz w:val="24"/>
          <w:szCs w:val="24"/>
        </w:rPr>
        <w:t xml:space="preserve">Rumah Sakit Ginjal </w:t>
      </w:r>
      <w:proofErr w:type="spellStart"/>
      <w:r>
        <w:rPr>
          <w:rFonts w:ascii="Times New Roman" w:hAnsi="Times New Roman"/>
          <w:b/>
          <w:sz w:val="24"/>
          <w:szCs w:val="24"/>
        </w:rPr>
        <w:t>Ras</w:t>
      </w:r>
      <w:r w:rsidRPr="00D009A1">
        <w:rPr>
          <w:rFonts w:ascii="Times New Roman" w:hAnsi="Times New Roman"/>
          <w:b/>
          <w:sz w:val="24"/>
          <w:szCs w:val="24"/>
        </w:rPr>
        <w:t>yida</w:t>
      </w:r>
      <w:proofErr w:type="spellEnd"/>
      <w:r w:rsidRPr="00D009A1">
        <w:rPr>
          <w:rFonts w:ascii="Times New Roman" w:hAnsi="Times New Roman"/>
          <w:b/>
          <w:sz w:val="24"/>
          <w:szCs w:val="24"/>
        </w:rPr>
        <w:t xml:space="preserve"> Medan 2015</w:t>
      </w:r>
    </w:p>
    <w:tbl>
      <w:tblPr>
        <w:tblStyle w:val="TableGrid"/>
        <w:tblW w:w="369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636"/>
        <w:gridCol w:w="1309"/>
      </w:tblGrid>
      <w:tr w:rsidR="008D45AC" w:rsidRPr="00D009A1" w:rsidTr="00706137">
        <w:tc>
          <w:tcPr>
            <w:tcW w:w="1769"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Pr>
                <w:rFonts w:ascii="Times New Roman" w:hAnsi="Times New Roman"/>
                <w:b/>
                <w:sz w:val="24"/>
                <w:szCs w:val="24"/>
              </w:rPr>
              <w:t xml:space="preserve">Penyebab </w:t>
            </w:r>
          </w:p>
        </w:tc>
        <w:tc>
          <w:tcPr>
            <w:tcW w:w="788"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i/>
                <w:sz w:val="24"/>
                <w:szCs w:val="24"/>
              </w:rPr>
            </w:pPr>
            <w:r>
              <w:rPr>
                <w:rFonts w:ascii="Times New Roman" w:hAnsi="Times New Roman"/>
                <w:b/>
                <w:i/>
                <w:sz w:val="24"/>
                <w:szCs w:val="24"/>
              </w:rPr>
              <w:t>f</w:t>
            </w:r>
          </w:p>
        </w:tc>
        <w:tc>
          <w:tcPr>
            <w:tcW w:w="1138"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Persentase (%)</w:t>
            </w:r>
          </w:p>
        </w:tc>
      </w:tr>
      <w:tr w:rsidR="008D45AC" w:rsidRPr="00D009A1" w:rsidTr="00706137">
        <w:tc>
          <w:tcPr>
            <w:tcW w:w="1769" w:type="dxa"/>
            <w:tcBorders>
              <w:top w:val="single" w:sz="4" w:space="0" w:color="auto"/>
            </w:tcBorders>
            <w:vAlign w:val="center"/>
          </w:tcPr>
          <w:p w:rsidR="008D45AC" w:rsidRPr="007C6768" w:rsidRDefault="008D45AC" w:rsidP="00706137">
            <w:pPr>
              <w:autoSpaceDE w:val="0"/>
              <w:autoSpaceDN w:val="0"/>
              <w:adjustRightInd w:val="0"/>
              <w:ind w:left="60" w:right="60"/>
              <w:rPr>
                <w:rFonts w:ascii="Times New Roman" w:hAnsi="Times New Roman"/>
                <w:color w:val="000000"/>
                <w:sz w:val="24"/>
                <w:szCs w:val="24"/>
              </w:rPr>
            </w:pPr>
            <w:r w:rsidRPr="007C6768">
              <w:rPr>
                <w:rFonts w:ascii="Times New Roman" w:hAnsi="Times New Roman"/>
                <w:color w:val="000000"/>
                <w:sz w:val="24"/>
                <w:szCs w:val="24"/>
              </w:rPr>
              <w:t>Hipertensi</w:t>
            </w:r>
          </w:p>
        </w:tc>
        <w:tc>
          <w:tcPr>
            <w:tcW w:w="788" w:type="dxa"/>
            <w:tcBorders>
              <w:top w:val="single" w:sz="4" w:space="0" w:color="auto"/>
            </w:tcBorders>
            <w:vAlign w:val="center"/>
          </w:tcPr>
          <w:p w:rsidR="008D45AC" w:rsidRPr="007C6768" w:rsidRDefault="008D45AC" w:rsidP="00706137">
            <w:pPr>
              <w:autoSpaceDE w:val="0"/>
              <w:autoSpaceDN w:val="0"/>
              <w:adjustRightInd w:val="0"/>
              <w:ind w:left="60" w:right="-168"/>
              <w:rPr>
                <w:rFonts w:ascii="Times New Roman" w:hAnsi="Times New Roman"/>
                <w:color w:val="000000"/>
                <w:sz w:val="24"/>
                <w:szCs w:val="24"/>
              </w:rPr>
            </w:pPr>
            <w:r w:rsidRPr="007C6768">
              <w:rPr>
                <w:rFonts w:ascii="Times New Roman" w:hAnsi="Times New Roman"/>
                <w:color w:val="000000"/>
                <w:sz w:val="24"/>
                <w:szCs w:val="24"/>
              </w:rPr>
              <w:t>151</w:t>
            </w:r>
          </w:p>
        </w:tc>
        <w:tc>
          <w:tcPr>
            <w:tcW w:w="1138" w:type="dxa"/>
            <w:tcBorders>
              <w:top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71,2</w:t>
            </w:r>
          </w:p>
        </w:tc>
      </w:tr>
      <w:tr w:rsidR="008D45AC" w:rsidRPr="00D009A1" w:rsidTr="00706137">
        <w:tc>
          <w:tcPr>
            <w:tcW w:w="1769" w:type="dxa"/>
            <w:vAlign w:val="center"/>
          </w:tcPr>
          <w:p w:rsidR="008D45AC" w:rsidRPr="007C6768" w:rsidRDefault="008D45AC" w:rsidP="00706137">
            <w:pPr>
              <w:autoSpaceDE w:val="0"/>
              <w:autoSpaceDN w:val="0"/>
              <w:adjustRightInd w:val="0"/>
              <w:ind w:left="60" w:right="60"/>
              <w:rPr>
                <w:rFonts w:ascii="Times New Roman" w:hAnsi="Times New Roman"/>
                <w:color w:val="000000"/>
                <w:sz w:val="24"/>
                <w:szCs w:val="24"/>
              </w:rPr>
            </w:pPr>
            <w:r w:rsidRPr="007C6768">
              <w:rPr>
                <w:rFonts w:ascii="Times New Roman" w:hAnsi="Times New Roman"/>
                <w:color w:val="000000"/>
                <w:sz w:val="24"/>
                <w:szCs w:val="24"/>
              </w:rPr>
              <w:t xml:space="preserve">Diabetes </w:t>
            </w:r>
            <w:proofErr w:type="spellStart"/>
            <w:r w:rsidRPr="007C6768">
              <w:rPr>
                <w:rFonts w:ascii="Times New Roman" w:hAnsi="Times New Roman"/>
                <w:color w:val="000000"/>
                <w:sz w:val="24"/>
                <w:szCs w:val="24"/>
              </w:rPr>
              <w:t>Mellitus</w:t>
            </w:r>
            <w:proofErr w:type="spellEnd"/>
          </w:p>
        </w:tc>
        <w:tc>
          <w:tcPr>
            <w:tcW w:w="78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43</w:t>
            </w:r>
          </w:p>
        </w:tc>
        <w:tc>
          <w:tcPr>
            <w:tcW w:w="113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20,3</w:t>
            </w:r>
          </w:p>
        </w:tc>
      </w:tr>
      <w:tr w:rsidR="008D45AC" w:rsidRPr="00D009A1" w:rsidTr="00706137">
        <w:tc>
          <w:tcPr>
            <w:tcW w:w="1769" w:type="dxa"/>
            <w:vAlign w:val="center"/>
          </w:tcPr>
          <w:p w:rsidR="008D45AC" w:rsidRPr="007C6768" w:rsidRDefault="008D45AC" w:rsidP="00706137">
            <w:pPr>
              <w:autoSpaceDE w:val="0"/>
              <w:autoSpaceDN w:val="0"/>
              <w:adjustRightInd w:val="0"/>
              <w:ind w:left="60" w:right="60"/>
              <w:rPr>
                <w:rFonts w:ascii="Times New Roman" w:hAnsi="Times New Roman"/>
                <w:color w:val="000000"/>
                <w:sz w:val="24"/>
                <w:szCs w:val="24"/>
              </w:rPr>
            </w:pPr>
            <w:proofErr w:type="spellStart"/>
            <w:r w:rsidRPr="007C6768">
              <w:rPr>
                <w:rFonts w:ascii="Times New Roman" w:hAnsi="Times New Roman"/>
                <w:color w:val="000000"/>
                <w:sz w:val="24"/>
                <w:szCs w:val="24"/>
              </w:rPr>
              <w:t>Glomerulonefritis</w:t>
            </w:r>
            <w:proofErr w:type="spellEnd"/>
            <w:r w:rsidRPr="007C6768">
              <w:rPr>
                <w:rFonts w:ascii="Times New Roman" w:hAnsi="Times New Roman"/>
                <w:color w:val="000000"/>
                <w:sz w:val="24"/>
                <w:szCs w:val="24"/>
              </w:rPr>
              <w:t xml:space="preserve"> Kronis</w:t>
            </w:r>
          </w:p>
        </w:tc>
        <w:tc>
          <w:tcPr>
            <w:tcW w:w="78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11</w:t>
            </w:r>
          </w:p>
        </w:tc>
        <w:tc>
          <w:tcPr>
            <w:tcW w:w="113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5,2</w:t>
            </w:r>
          </w:p>
        </w:tc>
      </w:tr>
      <w:tr w:rsidR="008D45AC" w:rsidRPr="00D009A1" w:rsidTr="00706137">
        <w:tc>
          <w:tcPr>
            <w:tcW w:w="1769" w:type="dxa"/>
            <w:vAlign w:val="center"/>
          </w:tcPr>
          <w:p w:rsidR="008D45AC" w:rsidRPr="007C6768" w:rsidRDefault="008D45AC" w:rsidP="00706137">
            <w:pPr>
              <w:autoSpaceDE w:val="0"/>
              <w:autoSpaceDN w:val="0"/>
              <w:adjustRightInd w:val="0"/>
              <w:ind w:left="60" w:right="60"/>
              <w:rPr>
                <w:rFonts w:ascii="Times New Roman" w:hAnsi="Times New Roman"/>
                <w:i/>
                <w:color w:val="000000"/>
                <w:sz w:val="24"/>
                <w:szCs w:val="24"/>
              </w:rPr>
            </w:pPr>
            <w:proofErr w:type="spellStart"/>
            <w:r w:rsidRPr="00D009A1">
              <w:rPr>
                <w:rFonts w:ascii="Times New Roman" w:hAnsi="Times New Roman"/>
                <w:i/>
                <w:color w:val="000000"/>
                <w:sz w:val="24"/>
                <w:szCs w:val="24"/>
              </w:rPr>
              <w:t>Polycy</w:t>
            </w:r>
            <w:r w:rsidRPr="007C6768">
              <w:rPr>
                <w:rFonts w:ascii="Times New Roman" w:hAnsi="Times New Roman"/>
                <w:i/>
                <w:color w:val="000000"/>
                <w:sz w:val="24"/>
                <w:szCs w:val="24"/>
              </w:rPr>
              <w:t>stic</w:t>
            </w:r>
            <w:proofErr w:type="spellEnd"/>
            <w:r w:rsidRPr="007C6768">
              <w:rPr>
                <w:rFonts w:ascii="Times New Roman" w:hAnsi="Times New Roman"/>
                <w:i/>
                <w:color w:val="000000"/>
                <w:sz w:val="24"/>
                <w:szCs w:val="24"/>
              </w:rPr>
              <w:t xml:space="preserve"> </w:t>
            </w:r>
            <w:proofErr w:type="spellStart"/>
            <w:r w:rsidRPr="007C6768">
              <w:rPr>
                <w:rFonts w:ascii="Times New Roman" w:hAnsi="Times New Roman"/>
                <w:i/>
                <w:color w:val="000000"/>
                <w:sz w:val="24"/>
                <w:szCs w:val="24"/>
              </w:rPr>
              <w:t>Kidney</w:t>
            </w:r>
            <w:proofErr w:type="spellEnd"/>
            <w:r w:rsidRPr="007C6768">
              <w:rPr>
                <w:rFonts w:ascii="Times New Roman" w:hAnsi="Times New Roman"/>
                <w:i/>
                <w:color w:val="000000"/>
                <w:sz w:val="24"/>
                <w:szCs w:val="24"/>
              </w:rPr>
              <w:t xml:space="preserve"> </w:t>
            </w:r>
            <w:proofErr w:type="spellStart"/>
            <w:r w:rsidRPr="007C6768">
              <w:rPr>
                <w:rFonts w:ascii="Times New Roman" w:hAnsi="Times New Roman"/>
                <w:i/>
                <w:color w:val="000000"/>
                <w:sz w:val="24"/>
                <w:szCs w:val="24"/>
              </w:rPr>
              <w:t>Diseases</w:t>
            </w:r>
            <w:proofErr w:type="spellEnd"/>
          </w:p>
        </w:tc>
        <w:tc>
          <w:tcPr>
            <w:tcW w:w="78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2</w:t>
            </w:r>
          </w:p>
        </w:tc>
        <w:tc>
          <w:tcPr>
            <w:tcW w:w="113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D009A1">
              <w:rPr>
                <w:rFonts w:ascii="Times New Roman" w:hAnsi="Times New Roman"/>
                <w:color w:val="000000"/>
                <w:sz w:val="24"/>
                <w:szCs w:val="24"/>
              </w:rPr>
              <w:t>0</w:t>
            </w:r>
            <w:r w:rsidRPr="007C6768">
              <w:rPr>
                <w:rFonts w:ascii="Times New Roman" w:hAnsi="Times New Roman"/>
                <w:color w:val="000000"/>
                <w:sz w:val="24"/>
                <w:szCs w:val="24"/>
              </w:rPr>
              <w:t>,9</w:t>
            </w:r>
          </w:p>
        </w:tc>
      </w:tr>
      <w:tr w:rsidR="008D45AC" w:rsidRPr="00D009A1" w:rsidTr="00706137">
        <w:tc>
          <w:tcPr>
            <w:tcW w:w="1769" w:type="dxa"/>
            <w:vAlign w:val="center"/>
          </w:tcPr>
          <w:p w:rsidR="008D45AC" w:rsidRPr="007C6768" w:rsidRDefault="008D45AC" w:rsidP="00706137">
            <w:pPr>
              <w:autoSpaceDE w:val="0"/>
              <w:autoSpaceDN w:val="0"/>
              <w:adjustRightInd w:val="0"/>
              <w:ind w:left="60" w:right="60"/>
              <w:rPr>
                <w:rFonts w:ascii="Times New Roman" w:hAnsi="Times New Roman"/>
                <w:color w:val="000000"/>
                <w:sz w:val="24"/>
                <w:szCs w:val="24"/>
              </w:rPr>
            </w:pPr>
            <w:r w:rsidRPr="007C6768">
              <w:rPr>
                <w:rFonts w:ascii="Times New Roman" w:hAnsi="Times New Roman"/>
                <w:color w:val="000000"/>
                <w:sz w:val="24"/>
                <w:szCs w:val="24"/>
              </w:rPr>
              <w:t>Penyakit Ginjal Obstruksi In</w:t>
            </w:r>
            <w:r>
              <w:rPr>
                <w:rFonts w:ascii="Times New Roman" w:hAnsi="Times New Roman"/>
                <w:color w:val="000000"/>
                <w:sz w:val="24"/>
                <w:szCs w:val="24"/>
              </w:rPr>
              <w:t>feksi</w:t>
            </w:r>
          </w:p>
        </w:tc>
        <w:tc>
          <w:tcPr>
            <w:tcW w:w="78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3</w:t>
            </w:r>
          </w:p>
        </w:tc>
        <w:tc>
          <w:tcPr>
            <w:tcW w:w="113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1,4</w:t>
            </w:r>
          </w:p>
        </w:tc>
      </w:tr>
      <w:tr w:rsidR="008D45AC" w:rsidRPr="00D009A1" w:rsidTr="00706137">
        <w:tc>
          <w:tcPr>
            <w:tcW w:w="1769" w:type="dxa"/>
            <w:tcBorders>
              <w:bottom w:val="single" w:sz="4" w:space="0" w:color="auto"/>
            </w:tcBorders>
            <w:vAlign w:val="center"/>
          </w:tcPr>
          <w:p w:rsidR="008D45AC" w:rsidRPr="007C6768" w:rsidRDefault="008D45AC" w:rsidP="00706137">
            <w:pPr>
              <w:autoSpaceDE w:val="0"/>
              <w:autoSpaceDN w:val="0"/>
              <w:adjustRightInd w:val="0"/>
              <w:ind w:left="60" w:right="60"/>
              <w:rPr>
                <w:rFonts w:ascii="Times New Roman" w:hAnsi="Times New Roman"/>
                <w:color w:val="000000"/>
                <w:sz w:val="24"/>
                <w:szCs w:val="24"/>
              </w:rPr>
            </w:pPr>
            <w:r>
              <w:rPr>
                <w:rFonts w:ascii="Times New Roman" w:hAnsi="Times New Roman"/>
                <w:color w:val="000000"/>
                <w:sz w:val="24"/>
                <w:szCs w:val="24"/>
              </w:rPr>
              <w:t>S</w:t>
            </w:r>
            <w:r w:rsidR="00706137">
              <w:rPr>
                <w:rFonts w:ascii="Times New Roman" w:hAnsi="Times New Roman"/>
                <w:color w:val="000000"/>
                <w:sz w:val="24"/>
                <w:szCs w:val="24"/>
              </w:rPr>
              <w:t>indroma</w:t>
            </w:r>
            <w:r w:rsidRPr="007C6768">
              <w:rPr>
                <w:rFonts w:ascii="Times New Roman" w:hAnsi="Times New Roman"/>
                <w:color w:val="000000"/>
                <w:sz w:val="24"/>
                <w:szCs w:val="24"/>
              </w:rPr>
              <w:t xml:space="preserve"> </w:t>
            </w:r>
            <w:proofErr w:type="spellStart"/>
            <w:r w:rsidRPr="007C6768">
              <w:rPr>
                <w:rFonts w:ascii="Times New Roman" w:hAnsi="Times New Roman"/>
                <w:color w:val="000000"/>
                <w:sz w:val="24"/>
                <w:szCs w:val="24"/>
              </w:rPr>
              <w:t>Lupus</w:t>
            </w:r>
            <w:proofErr w:type="spellEnd"/>
            <w:r w:rsidRPr="007C6768">
              <w:rPr>
                <w:rFonts w:ascii="Times New Roman" w:hAnsi="Times New Roman"/>
                <w:color w:val="000000"/>
                <w:sz w:val="24"/>
                <w:szCs w:val="24"/>
              </w:rPr>
              <w:t xml:space="preserve"> </w:t>
            </w:r>
            <w:proofErr w:type="spellStart"/>
            <w:r w:rsidRPr="007C6768">
              <w:rPr>
                <w:rFonts w:ascii="Times New Roman" w:hAnsi="Times New Roman"/>
                <w:color w:val="000000"/>
                <w:sz w:val="24"/>
                <w:szCs w:val="24"/>
              </w:rPr>
              <w:t>Eritematosus</w:t>
            </w:r>
            <w:proofErr w:type="spellEnd"/>
          </w:p>
        </w:tc>
        <w:tc>
          <w:tcPr>
            <w:tcW w:w="788" w:type="dxa"/>
            <w:tcBorders>
              <w:bottom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2</w:t>
            </w:r>
          </w:p>
        </w:tc>
        <w:tc>
          <w:tcPr>
            <w:tcW w:w="1138" w:type="dxa"/>
            <w:tcBorders>
              <w:bottom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D009A1">
              <w:rPr>
                <w:rFonts w:ascii="Times New Roman" w:hAnsi="Times New Roman"/>
                <w:color w:val="000000"/>
                <w:sz w:val="24"/>
                <w:szCs w:val="24"/>
              </w:rPr>
              <w:t>0</w:t>
            </w:r>
            <w:r w:rsidRPr="007C6768">
              <w:rPr>
                <w:rFonts w:ascii="Times New Roman" w:hAnsi="Times New Roman"/>
                <w:color w:val="000000"/>
                <w:sz w:val="24"/>
                <w:szCs w:val="24"/>
              </w:rPr>
              <w:t>,9</w:t>
            </w:r>
          </w:p>
        </w:tc>
      </w:tr>
      <w:tr w:rsidR="008D45AC" w:rsidRPr="00D009A1" w:rsidTr="00706137">
        <w:tc>
          <w:tcPr>
            <w:tcW w:w="1769" w:type="dxa"/>
            <w:tcBorders>
              <w:top w:val="single" w:sz="4" w:space="0" w:color="auto"/>
              <w:bottom w:val="single" w:sz="4" w:space="0" w:color="auto"/>
            </w:tcBorders>
            <w:vAlign w:val="bottom"/>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Jumlah</w:t>
            </w:r>
          </w:p>
        </w:tc>
        <w:tc>
          <w:tcPr>
            <w:tcW w:w="788" w:type="dxa"/>
            <w:tcBorders>
              <w:top w:val="single" w:sz="4" w:space="0" w:color="auto"/>
              <w:bottom w:val="single" w:sz="4" w:space="0" w:color="auto"/>
            </w:tcBorders>
            <w:vAlign w:val="bottom"/>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212</w:t>
            </w:r>
          </w:p>
        </w:tc>
        <w:tc>
          <w:tcPr>
            <w:tcW w:w="1138" w:type="dxa"/>
            <w:tcBorders>
              <w:top w:val="single" w:sz="4" w:space="0" w:color="auto"/>
              <w:bottom w:val="single" w:sz="4" w:space="0" w:color="auto"/>
            </w:tcBorders>
            <w:vAlign w:val="bottom"/>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100</w:t>
            </w:r>
          </w:p>
        </w:tc>
      </w:tr>
    </w:tbl>
    <w:p w:rsidR="008D45AC" w:rsidRDefault="008D45AC" w:rsidP="008D45AC">
      <w:pPr>
        <w:spacing w:line="480" w:lineRule="auto"/>
        <w:jc w:val="both"/>
        <w:rPr>
          <w:rFonts w:ascii="Times New Roman" w:hAnsi="Times New Roman"/>
          <w:sz w:val="24"/>
          <w:szCs w:val="24"/>
        </w:rPr>
      </w:pPr>
    </w:p>
    <w:p w:rsidR="00706137" w:rsidRDefault="00706137" w:rsidP="008D45AC">
      <w:pPr>
        <w:spacing w:line="480" w:lineRule="auto"/>
        <w:jc w:val="both"/>
        <w:rPr>
          <w:rFonts w:ascii="Times New Roman" w:hAnsi="Times New Roman"/>
          <w:sz w:val="24"/>
          <w:szCs w:val="24"/>
        </w:rPr>
      </w:pPr>
    </w:p>
    <w:p w:rsidR="008D45AC" w:rsidRPr="00D009A1" w:rsidRDefault="008D45AC" w:rsidP="008D45AC">
      <w:pPr>
        <w:ind w:left="1276" w:hanging="1276"/>
        <w:jc w:val="both"/>
        <w:rPr>
          <w:rFonts w:ascii="Times New Roman" w:hAnsi="Times New Roman"/>
          <w:b/>
          <w:sz w:val="24"/>
          <w:szCs w:val="24"/>
        </w:rPr>
      </w:pPr>
      <w:r w:rsidRPr="00D009A1">
        <w:rPr>
          <w:rFonts w:ascii="Times New Roman" w:hAnsi="Times New Roman"/>
          <w:b/>
          <w:sz w:val="24"/>
          <w:szCs w:val="24"/>
        </w:rPr>
        <w:lastRenderedPageBreak/>
        <w:t>Tabel 4.</w:t>
      </w:r>
      <w:r>
        <w:rPr>
          <w:rFonts w:ascii="Times New Roman" w:hAnsi="Times New Roman"/>
          <w:b/>
          <w:sz w:val="24"/>
          <w:szCs w:val="24"/>
        </w:rPr>
        <w:t>2.</w:t>
      </w:r>
      <w:r w:rsidRPr="00D009A1">
        <w:rPr>
          <w:rFonts w:ascii="Times New Roman" w:hAnsi="Times New Roman"/>
          <w:b/>
          <w:sz w:val="24"/>
          <w:szCs w:val="24"/>
        </w:rPr>
        <w:t>4</w:t>
      </w:r>
      <w:r w:rsidRPr="00D009A1">
        <w:rPr>
          <w:rFonts w:ascii="Times New Roman" w:hAnsi="Times New Roman"/>
          <w:b/>
          <w:sz w:val="24"/>
          <w:szCs w:val="24"/>
        </w:rPr>
        <w:tab/>
        <w:t>Distribusi pasien penyakit ginjal kronis (PGK) &lt; 45 tahu</w:t>
      </w:r>
      <w:r>
        <w:rPr>
          <w:rFonts w:ascii="Times New Roman" w:hAnsi="Times New Roman"/>
          <w:b/>
          <w:sz w:val="24"/>
          <w:szCs w:val="24"/>
        </w:rPr>
        <w:t>n berdasarkan jenis kelamin di U</w:t>
      </w:r>
      <w:r w:rsidRPr="00D009A1">
        <w:rPr>
          <w:rFonts w:ascii="Times New Roman" w:hAnsi="Times New Roman"/>
          <w:b/>
          <w:sz w:val="24"/>
          <w:szCs w:val="24"/>
        </w:rPr>
        <w:t xml:space="preserve">nit </w:t>
      </w:r>
      <w:proofErr w:type="spellStart"/>
      <w:r w:rsidRPr="00D009A1">
        <w:rPr>
          <w:rFonts w:ascii="Times New Roman" w:hAnsi="Times New Roman"/>
          <w:b/>
          <w:sz w:val="24"/>
          <w:szCs w:val="24"/>
        </w:rPr>
        <w:t>Hemodialisis</w:t>
      </w:r>
      <w:proofErr w:type="spellEnd"/>
      <w:r w:rsidRPr="00D009A1">
        <w:rPr>
          <w:rFonts w:ascii="Times New Roman" w:hAnsi="Times New Roman"/>
          <w:b/>
          <w:sz w:val="24"/>
          <w:szCs w:val="24"/>
        </w:rPr>
        <w:t xml:space="preserve"> </w:t>
      </w:r>
      <w:r>
        <w:rPr>
          <w:rFonts w:ascii="Times New Roman" w:hAnsi="Times New Roman"/>
          <w:b/>
          <w:sz w:val="24"/>
          <w:szCs w:val="24"/>
        </w:rPr>
        <w:t xml:space="preserve">Rumah Sakit </w:t>
      </w:r>
      <w:r w:rsidRPr="00D009A1">
        <w:rPr>
          <w:rFonts w:ascii="Times New Roman" w:hAnsi="Times New Roman"/>
          <w:b/>
          <w:sz w:val="24"/>
          <w:szCs w:val="24"/>
        </w:rPr>
        <w:t xml:space="preserve"> Ginjal </w:t>
      </w:r>
      <w:proofErr w:type="spellStart"/>
      <w:r w:rsidRPr="00D009A1">
        <w:rPr>
          <w:rFonts w:ascii="Times New Roman" w:hAnsi="Times New Roman"/>
          <w:b/>
          <w:sz w:val="24"/>
          <w:szCs w:val="24"/>
        </w:rPr>
        <w:t>Rasyida</w:t>
      </w:r>
      <w:proofErr w:type="spellEnd"/>
      <w:r w:rsidRPr="00D009A1">
        <w:rPr>
          <w:rFonts w:ascii="Times New Roman" w:hAnsi="Times New Roman"/>
          <w:b/>
          <w:sz w:val="24"/>
          <w:szCs w:val="24"/>
        </w:rPr>
        <w:t xml:space="preserve"> Medan 2015</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642"/>
        <w:gridCol w:w="1346"/>
      </w:tblGrid>
      <w:tr w:rsidR="008D45AC" w:rsidRPr="00D009A1" w:rsidTr="008D45AC">
        <w:tc>
          <w:tcPr>
            <w:tcW w:w="3261"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Jenis Kelamin Pasien</w:t>
            </w:r>
          </w:p>
        </w:tc>
        <w:tc>
          <w:tcPr>
            <w:tcW w:w="2264"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i/>
                <w:sz w:val="24"/>
                <w:szCs w:val="24"/>
              </w:rPr>
            </w:pPr>
            <w:r>
              <w:rPr>
                <w:rFonts w:ascii="Times New Roman" w:hAnsi="Times New Roman"/>
                <w:b/>
                <w:i/>
                <w:sz w:val="24"/>
                <w:szCs w:val="24"/>
              </w:rPr>
              <w:t>f</w:t>
            </w:r>
          </w:p>
        </w:tc>
        <w:tc>
          <w:tcPr>
            <w:tcW w:w="2265"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Persentase (%)</w:t>
            </w:r>
          </w:p>
        </w:tc>
      </w:tr>
      <w:tr w:rsidR="008D45AC" w:rsidRPr="00D009A1" w:rsidTr="008D45AC">
        <w:tc>
          <w:tcPr>
            <w:tcW w:w="3261" w:type="dxa"/>
            <w:tcBorders>
              <w:top w:val="single" w:sz="4" w:space="0" w:color="auto"/>
            </w:tcBorders>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 xml:space="preserve">Laki – Laki </w:t>
            </w:r>
          </w:p>
        </w:tc>
        <w:tc>
          <w:tcPr>
            <w:tcW w:w="2264" w:type="dxa"/>
            <w:tcBorders>
              <w:top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39</w:t>
            </w:r>
          </w:p>
        </w:tc>
        <w:tc>
          <w:tcPr>
            <w:tcW w:w="2265" w:type="dxa"/>
            <w:tcBorders>
              <w:top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57,4</w:t>
            </w:r>
          </w:p>
        </w:tc>
      </w:tr>
      <w:tr w:rsidR="008D45AC" w:rsidRPr="00D009A1" w:rsidTr="008D45AC">
        <w:tc>
          <w:tcPr>
            <w:tcW w:w="3261" w:type="dxa"/>
            <w:tcBorders>
              <w:bottom w:val="single" w:sz="4" w:space="0" w:color="auto"/>
            </w:tcBorders>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Perempuan</w:t>
            </w:r>
          </w:p>
        </w:tc>
        <w:tc>
          <w:tcPr>
            <w:tcW w:w="2264" w:type="dxa"/>
            <w:tcBorders>
              <w:bottom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29</w:t>
            </w:r>
          </w:p>
        </w:tc>
        <w:tc>
          <w:tcPr>
            <w:tcW w:w="2265" w:type="dxa"/>
            <w:tcBorders>
              <w:bottom w:val="single" w:sz="4" w:space="0" w:color="auto"/>
            </w:tcBorders>
            <w:vAlign w:val="center"/>
          </w:tcPr>
          <w:p w:rsidR="008D45AC" w:rsidRPr="00D009A1" w:rsidRDefault="008D45AC" w:rsidP="008D45AC">
            <w:pPr>
              <w:autoSpaceDE w:val="0"/>
              <w:autoSpaceDN w:val="0"/>
              <w:adjustRightInd w:val="0"/>
              <w:ind w:left="60" w:right="60"/>
              <w:jc w:val="center"/>
              <w:rPr>
                <w:rFonts w:ascii="Times New Roman" w:hAnsi="Times New Roman"/>
                <w:sz w:val="24"/>
                <w:szCs w:val="24"/>
              </w:rPr>
            </w:pPr>
            <w:r w:rsidRPr="00D009A1">
              <w:rPr>
                <w:rFonts w:ascii="Times New Roman" w:hAnsi="Times New Roman"/>
                <w:sz w:val="24"/>
                <w:szCs w:val="24"/>
              </w:rPr>
              <w:t>42,6</w:t>
            </w:r>
          </w:p>
        </w:tc>
      </w:tr>
      <w:tr w:rsidR="008D45AC" w:rsidRPr="00D009A1" w:rsidTr="008D45AC">
        <w:tc>
          <w:tcPr>
            <w:tcW w:w="3261"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Jumlah</w:t>
            </w:r>
          </w:p>
        </w:tc>
        <w:tc>
          <w:tcPr>
            <w:tcW w:w="2264"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68</w:t>
            </w:r>
          </w:p>
        </w:tc>
        <w:tc>
          <w:tcPr>
            <w:tcW w:w="2265"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100</w:t>
            </w:r>
          </w:p>
        </w:tc>
      </w:tr>
    </w:tbl>
    <w:p w:rsidR="008D45AC" w:rsidRDefault="008D45AC" w:rsidP="008D45AC">
      <w:pPr>
        <w:spacing w:line="240" w:lineRule="auto"/>
        <w:ind w:firstLine="567"/>
        <w:jc w:val="both"/>
        <w:rPr>
          <w:rFonts w:ascii="Times New Roman" w:hAnsi="Times New Roman"/>
          <w:sz w:val="24"/>
          <w:szCs w:val="24"/>
        </w:rPr>
      </w:pPr>
    </w:p>
    <w:p w:rsidR="008D45AC" w:rsidRPr="00D009A1" w:rsidRDefault="008D45AC" w:rsidP="008D45AC">
      <w:pPr>
        <w:ind w:left="1276" w:hanging="1276"/>
        <w:jc w:val="both"/>
        <w:rPr>
          <w:rFonts w:ascii="Times New Roman" w:hAnsi="Times New Roman"/>
          <w:b/>
          <w:sz w:val="24"/>
          <w:szCs w:val="24"/>
        </w:rPr>
      </w:pPr>
      <w:r w:rsidRPr="00D009A1">
        <w:rPr>
          <w:rFonts w:ascii="Times New Roman" w:hAnsi="Times New Roman"/>
          <w:b/>
          <w:sz w:val="24"/>
          <w:szCs w:val="24"/>
        </w:rPr>
        <w:t>Tabel 4.</w:t>
      </w:r>
      <w:r>
        <w:rPr>
          <w:rFonts w:ascii="Times New Roman" w:hAnsi="Times New Roman"/>
          <w:b/>
          <w:sz w:val="24"/>
          <w:szCs w:val="24"/>
        </w:rPr>
        <w:t>2.</w:t>
      </w:r>
      <w:r w:rsidRPr="00D009A1">
        <w:rPr>
          <w:rFonts w:ascii="Times New Roman" w:hAnsi="Times New Roman"/>
          <w:b/>
          <w:sz w:val="24"/>
          <w:szCs w:val="24"/>
        </w:rPr>
        <w:t>5</w:t>
      </w:r>
      <w:r w:rsidRPr="00D009A1">
        <w:rPr>
          <w:rFonts w:ascii="Times New Roman" w:hAnsi="Times New Roman"/>
          <w:b/>
          <w:sz w:val="24"/>
          <w:szCs w:val="24"/>
        </w:rPr>
        <w:tab/>
        <w:t xml:space="preserve">Distribusi penyebab penyakit ginjal kronis (PGK) &lt; 45 tahun di </w:t>
      </w:r>
      <w:r>
        <w:rPr>
          <w:rFonts w:ascii="Times New Roman" w:hAnsi="Times New Roman"/>
          <w:b/>
          <w:sz w:val="24"/>
          <w:szCs w:val="24"/>
        </w:rPr>
        <w:t xml:space="preserve"> U</w:t>
      </w:r>
      <w:r w:rsidRPr="00D009A1">
        <w:rPr>
          <w:rFonts w:ascii="Times New Roman" w:hAnsi="Times New Roman"/>
          <w:b/>
          <w:sz w:val="24"/>
          <w:szCs w:val="24"/>
        </w:rPr>
        <w:t xml:space="preserve">nit </w:t>
      </w:r>
      <w:proofErr w:type="spellStart"/>
      <w:r w:rsidRPr="00D009A1">
        <w:rPr>
          <w:rFonts w:ascii="Times New Roman" w:hAnsi="Times New Roman"/>
          <w:b/>
          <w:sz w:val="24"/>
          <w:szCs w:val="24"/>
        </w:rPr>
        <w:t>Hemodialisis</w:t>
      </w:r>
      <w:proofErr w:type="spellEnd"/>
      <w:r w:rsidRPr="00D009A1">
        <w:rPr>
          <w:rFonts w:ascii="Times New Roman" w:hAnsi="Times New Roman"/>
          <w:b/>
          <w:sz w:val="24"/>
          <w:szCs w:val="24"/>
        </w:rPr>
        <w:t xml:space="preserve"> </w:t>
      </w:r>
      <w:r>
        <w:rPr>
          <w:rFonts w:ascii="Times New Roman" w:hAnsi="Times New Roman"/>
          <w:b/>
          <w:sz w:val="24"/>
          <w:szCs w:val="24"/>
        </w:rPr>
        <w:t xml:space="preserve">Rumah Sakit </w:t>
      </w:r>
      <w:r w:rsidRPr="00D009A1">
        <w:rPr>
          <w:rFonts w:ascii="Times New Roman" w:hAnsi="Times New Roman"/>
          <w:b/>
          <w:sz w:val="24"/>
          <w:szCs w:val="24"/>
        </w:rPr>
        <w:t xml:space="preserve">Ginjal </w:t>
      </w:r>
      <w:proofErr w:type="spellStart"/>
      <w:r w:rsidRPr="00D009A1">
        <w:rPr>
          <w:rFonts w:ascii="Times New Roman" w:hAnsi="Times New Roman"/>
          <w:b/>
          <w:sz w:val="24"/>
          <w:szCs w:val="24"/>
        </w:rPr>
        <w:t>Rasyida</w:t>
      </w:r>
      <w:proofErr w:type="spellEnd"/>
      <w:r w:rsidRPr="00D009A1">
        <w:rPr>
          <w:rFonts w:ascii="Times New Roman" w:hAnsi="Times New Roman"/>
          <w:b/>
          <w:sz w:val="24"/>
          <w:szCs w:val="24"/>
        </w:rPr>
        <w:t xml:space="preserve"> Medan 2015</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618"/>
        <w:gridCol w:w="1062"/>
      </w:tblGrid>
      <w:tr w:rsidR="008D45AC" w:rsidRPr="00D009A1" w:rsidTr="002B658E">
        <w:tc>
          <w:tcPr>
            <w:tcW w:w="1797"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Pr>
                <w:rFonts w:ascii="Times New Roman" w:hAnsi="Times New Roman"/>
                <w:b/>
                <w:sz w:val="24"/>
                <w:szCs w:val="24"/>
              </w:rPr>
              <w:t>Penyebab</w:t>
            </w:r>
          </w:p>
        </w:tc>
        <w:tc>
          <w:tcPr>
            <w:tcW w:w="618"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i/>
                <w:sz w:val="24"/>
                <w:szCs w:val="24"/>
              </w:rPr>
            </w:pPr>
            <w:r>
              <w:rPr>
                <w:rFonts w:ascii="Times New Roman" w:hAnsi="Times New Roman"/>
                <w:b/>
                <w:i/>
                <w:sz w:val="24"/>
                <w:szCs w:val="24"/>
              </w:rPr>
              <w:t>f</w:t>
            </w:r>
          </w:p>
        </w:tc>
        <w:tc>
          <w:tcPr>
            <w:tcW w:w="1062" w:type="dxa"/>
            <w:tcBorders>
              <w:top w:val="single" w:sz="4" w:space="0" w:color="auto"/>
              <w:bottom w:val="single" w:sz="4" w:space="0" w:color="auto"/>
            </w:tcBorders>
            <w:vAlign w:val="center"/>
          </w:tcPr>
          <w:p w:rsidR="008D45AC" w:rsidRPr="00D009A1" w:rsidRDefault="008D45AC" w:rsidP="008D45AC">
            <w:pPr>
              <w:tabs>
                <w:tab w:val="left" w:pos="1134"/>
              </w:tabs>
              <w:jc w:val="center"/>
              <w:rPr>
                <w:rFonts w:ascii="Times New Roman" w:hAnsi="Times New Roman"/>
                <w:b/>
                <w:sz w:val="24"/>
                <w:szCs w:val="24"/>
              </w:rPr>
            </w:pPr>
            <w:r w:rsidRPr="00D009A1">
              <w:rPr>
                <w:rFonts w:ascii="Times New Roman" w:hAnsi="Times New Roman"/>
                <w:b/>
                <w:sz w:val="24"/>
                <w:szCs w:val="24"/>
              </w:rPr>
              <w:t>Persentase (%)</w:t>
            </w:r>
          </w:p>
        </w:tc>
      </w:tr>
      <w:tr w:rsidR="008D45AC" w:rsidRPr="00D009A1" w:rsidTr="002B658E">
        <w:tc>
          <w:tcPr>
            <w:tcW w:w="1797" w:type="dxa"/>
            <w:tcBorders>
              <w:top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Hipertensi</w:t>
            </w:r>
          </w:p>
        </w:tc>
        <w:tc>
          <w:tcPr>
            <w:tcW w:w="618" w:type="dxa"/>
            <w:tcBorders>
              <w:top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48</w:t>
            </w:r>
          </w:p>
        </w:tc>
        <w:tc>
          <w:tcPr>
            <w:tcW w:w="1062" w:type="dxa"/>
            <w:tcBorders>
              <w:top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70,6</w:t>
            </w:r>
          </w:p>
        </w:tc>
      </w:tr>
      <w:tr w:rsidR="008D45AC" w:rsidRPr="00D009A1" w:rsidTr="002B658E">
        <w:tc>
          <w:tcPr>
            <w:tcW w:w="1797"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 xml:space="preserve">Diabetes </w:t>
            </w:r>
            <w:proofErr w:type="spellStart"/>
            <w:r w:rsidRPr="007C6768">
              <w:rPr>
                <w:rFonts w:ascii="Times New Roman" w:hAnsi="Times New Roman"/>
                <w:color w:val="000000"/>
                <w:sz w:val="24"/>
                <w:szCs w:val="24"/>
              </w:rPr>
              <w:t>Mellitus</w:t>
            </w:r>
            <w:proofErr w:type="spellEnd"/>
          </w:p>
        </w:tc>
        <w:tc>
          <w:tcPr>
            <w:tcW w:w="61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8</w:t>
            </w:r>
          </w:p>
        </w:tc>
        <w:tc>
          <w:tcPr>
            <w:tcW w:w="1062"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11,8</w:t>
            </w:r>
          </w:p>
        </w:tc>
      </w:tr>
      <w:tr w:rsidR="008D45AC" w:rsidRPr="00D009A1" w:rsidTr="002B658E">
        <w:tc>
          <w:tcPr>
            <w:tcW w:w="1797"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proofErr w:type="spellStart"/>
            <w:r w:rsidRPr="007C6768">
              <w:rPr>
                <w:rFonts w:ascii="Times New Roman" w:hAnsi="Times New Roman"/>
                <w:color w:val="000000"/>
                <w:sz w:val="24"/>
                <w:szCs w:val="24"/>
              </w:rPr>
              <w:t>Glomerulonefritis</w:t>
            </w:r>
            <w:proofErr w:type="spellEnd"/>
            <w:r w:rsidRPr="007C6768">
              <w:rPr>
                <w:rFonts w:ascii="Times New Roman" w:hAnsi="Times New Roman"/>
                <w:color w:val="000000"/>
                <w:sz w:val="24"/>
                <w:szCs w:val="24"/>
              </w:rPr>
              <w:t xml:space="preserve"> Kronis</w:t>
            </w:r>
          </w:p>
        </w:tc>
        <w:tc>
          <w:tcPr>
            <w:tcW w:w="61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9</w:t>
            </w:r>
          </w:p>
        </w:tc>
        <w:tc>
          <w:tcPr>
            <w:tcW w:w="1062"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13,2</w:t>
            </w:r>
          </w:p>
        </w:tc>
      </w:tr>
      <w:tr w:rsidR="008D45AC" w:rsidRPr="00D009A1" w:rsidTr="002B658E">
        <w:tc>
          <w:tcPr>
            <w:tcW w:w="1797" w:type="dxa"/>
            <w:vAlign w:val="center"/>
          </w:tcPr>
          <w:p w:rsidR="008D45AC" w:rsidRPr="007C6768" w:rsidRDefault="008D45AC" w:rsidP="008D45AC">
            <w:pPr>
              <w:autoSpaceDE w:val="0"/>
              <w:autoSpaceDN w:val="0"/>
              <w:adjustRightInd w:val="0"/>
              <w:ind w:left="60" w:right="60"/>
              <w:jc w:val="center"/>
              <w:rPr>
                <w:rFonts w:ascii="Times New Roman" w:hAnsi="Times New Roman"/>
                <w:i/>
                <w:color w:val="000000"/>
                <w:sz w:val="24"/>
                <w:szCs w:val="24"/>
              </w:rPr>
            </w:pPr>
            <w:proofErr w:type="spellStart"/>
            <w:r w:rsidRPr="00D009A1">
              <w:rPr>
                <w:rFonts w:ascii="Times New Roman" w:hAnsi="Times New Roman"/>
                <w:i/>
                <w:color w:val="000000"/>
                <w:sz w:val="24"/>
                <w:szCs w:val="24"/>
              </w:rPr>
              <w:t>Polycy</w:t>
            </w:r>
            <w:r w:rsidRPr="007C6768">
              <w:rPr>
                <w:rFonts w:ascii="Times New Roman" w:hAnsi="Times New Roman"/>
                <w:i/>
                <w:color w:val="000000"/>
                <w:sz w:val="24"/>
                <w:szCs w:val="24"/>
              </w:rPr>
              <w:t>stic</w:t>
            </w:r>
            <w:proofErr w:type="spellEnd"/>
            <w:r w:rsidRPr="007C6768">
              <w:rPr>
                <w:rFonts w:ascii="Times New Roman" w:hAnsi="Times New Roman"/>
                <w:i/>
                <w:color w:val="000000"/>
                <w:sz w:val="24"/>
                <w:szCs w:val="24"/>
              </w:rPr>
              <w:t xml:space="preserve"> </w:t>
            </w:r>
            <w:proofErr w:type="spellStart"/>
            <w:r w:rsidRPr="007C6768">
              <w:rPr>
                <w:rFonts w:ascii="Times New Roman" w:hAnsi="Times New Roman"/>
                <w:i/>
                <w:color w:val="000000"/>
                <w:sz w:val="24"/>
                <w:szCs w:val="24"/>
              </w:rPr>
              <w:t>Kidney</w:t>
            </w:r>
            <w:proofErr w:type="spellEnd"/>
            <w:r w:rsidRPr="007C6768">
              <w:rPr>
                <w:rFonts w:ascii="Times New Roman" w:hAnsi="Times New Roman"/>
                <w:i/>
                <w:color w:val="000000"/>
                <w:sz w:val="24"/>
                <w:szCs w:val="24"/>
              </w:rPr>
              <w:t xml:space="preserve"> </w:t>
            </w:r>
            <w:proofErr w:type="spellStart"/>
            <w:r w:rsidRPr="007C6768">
              <w:rPr>
                <w:rFonts w:ascii="Times New Roman" w:hAnsi="Times New Roman"/>
                <w:i/>
                <w:color w:val="000000"/>
                <w:sz w:val="24"/>
                <w:szCs w:val="24"/>
              </w:rPr>
              <w:t>Diseases</w:t>
            </w:r>
            <w:proofErr w:type="spellEnd"/>
          </w:p>
        </w:tc>
        <w:tc>
          <w:tcPr>
            <w:tcW w:w="61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w:t>
            </w:r>
          </w:p>
        </w:tc>
        <w:tc>
          <w:tcPr>
            <w:tcW w:w="1062"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1,5</w:t>
            </w:r>
          </w:p>
        </w:tc>
      </w:tr>
      <w:tr w:rsidR="008D45AC" w:rsidRPr="00D009A1" w:rsidTr="002B658E">
        <w:tc>
          <w:tcPr>
            <w:tcW w:w="1797"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Pen</w:t>
            </w:r>
            <w:r>
              <w:rPr>
                <w:rFonts w:ascii="Times New Roman" w:hAnsi="Times New Roman"/>
                <w:color w:val="000000"/>
                <w:sz w:val="24"/>
                <w:szCs w:val="24"/>
              </w:rPr>
              <w:t>yakit Ginjal Obstruksi Infeksi</w:t>
            </w:r>
          </w:p>
        </w:tc>
        <w:tc>
          <w:tcPr>
            <w:tcW w:w="618"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w:t>
            </w:r>
          </w:p>
        </w:tc>
        <w:tc>
          <w:tcPr>
            <w:tcW w:w="1062" w:type="dxa"/>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1,5</w:t>
            </w:r>
          </w:p>
        </w:tc>
      </w:tr>
      <w:tr w:rsidR="008D45AC" w:rsidRPr="00D009A1" w:rsidTr="002B658E">
        <w:tc>
          <w:tcPr>
            <w:tcW w:w="1797" w:type="dxa"/>
            <w:tcBorders>
              <w:bottom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Pr>
                <w:rFonts w:ascii="Times New Roman" w:hAnsi="Times New Roman"/>
                <w:color w:val="000000"/>
                <w:sz w:val="24"/>
                <w:szCs w:val="24"/>
              </w:rPr>
              <w:t>Sistemik</w:t>
            </w:r>
            <w:r w:rsidRPr="007C6768">
              <w:rPr>
                <w:rFonts w:ascii="Times New Roman" w:hAnsi="Times New Roman"/>
                <w:color w:val="000000"/>
                <w:sz w:val="24"/>
                <w:szCs w:val="24"/>
              </w:rPr>
              <w:t xml:space="preserve"> </w:t>
            </w:r>
            <w:proofErr w:type="spellStart"/>
            <w:r w:rsidRPr="007C6768">
              <w:rPr>
                <w:rFonts w:ascii="Times New Roman" w:hAnsi="Times New Roman"/>
                <w:color w:val="000000"/>
                <w:sz w:val="24"/>
                <w:szCs w:val="24"/>
              </w:rPr>
              <w:t>Lupus</w:t>
            </w:r>
            <w:proofErr w:type="spellEnd"/>
            <w:r w:rsidRPr="007C6768">
              <w:rPr>
                <w:rFonts w:ascii="Times New Roman" w:hAnsi="Times New Roman"/>
                <w:color w:val="000000"/>
                <w:sz w:val="24"/>
                <w:szCs w:val="24"/>
              </w:rPr>
              <w:t xml:space="preserve"> </w:t>
            </w:r>
            <w:proofErr w:type="spellStart"/>
            <w:r w:rsidRPr="007C6768">
              <w:rPr>
                <w:rFonts w:ascii="Times New Roman" w:hAnsi="Times New Roman"/>
                <w:color w:val="000000"/>
                <w:sz w:val="24"/>
                <w:szCs w:val="24"/>
              </w:rPr>
              <w:t>Eritematosus</w:t>
            </w:r>
            <w:proofErr w:type="spellEnd"/>
          </w:p>
        </w:tc>
        <w:tc>
          <w:tcPr>
            <w:tcW w:w="618" w:type="dxa"/>
            <w:tcBorders>
              <w:bottom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w:t>
            </w:r>
          </w:p>
        </w:tc>
        <w:tc>
          <w:tcPr>
            <w:tcW w:w="1062" w:type="dxa"/>
            <w:tcBorders>
              <w:bottom w:val="single" w:sz="4" w:space="0" w:color="auto"/>
            </w:tcBorders>
            <w:vAlign w:val="center"/>
          </w:tcPr>
          <w:p w:rsidR="008D45AC" w:rsidRPr="007C6768" w:rsidRDefault="008D45AC" w:rsidP="008D45AC">
            <w:pPr>
              <w:autoSpaceDE w:val="0"/>
              <w:autoSpaceDN w:val="0"/>
              <w:adjustRightInd w:val="0"/>
              <w:ind w:left="60" w:right="60"/>
              <w:jc w:val="center"/>
              <w:rPr>
                <w:rFonts w:ascii="Times New Roman" w:hAnsi="Times New Roman"/>
                <w:color w:val="000000"/>
                <w:sz w:val="24"/>
                <w:szCs w:val="24"/>
              </w:rPr>
            </w:pPr>
            <w:r w:rsidRPr="007C6768">
              <w:rPr>
                <w:rFonts w:ascii="Times New Roman" w:hAnsi="Times New Roman"/>
                <w:color w:val="000000"/>
                <w:sz w:val="24"/>
                <w:szCs w:val="24"/>
              </w:rPr>
              <w:t>1,5</w:t>
            </w:r>
          </w:p>
        </w:tc>
      </w:tr>
      <w:tr w:rsidR="008D45AC" w:rsidRPr="00D009A1" w:rsidTr="002B658E">
        <w:tc>
          <w:tcPr>
            <w:tcW w:w="1797" w:type="dxa"/>
            <w:tcBorders>
              <w:top w:val="single" w:sz="4" w:space="0" w:color="auto"/>
              <w:bottom w:val="single" w:sz="4" w:space="0" w:color="auto"/>
            </w:tcBorders>
            <w:vAlign w:val="bottom"/>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Jumlah</w:t>
            </w:r>
          </w:p>
        </w:tc>
        <w:tc>
          <w:tcPr>
            <w:tcW w:w="618" w:type="dxa"/>
            <w:tcBorders>
              <w:top w:val="single" w:sz="4" w:space="0" w:color="auto"/>
              <w:bottom w:val="single" w:sz="4" w:space="0" w:color="auto"/>
            </w:tcBorders>
            <w:vAlign w:val="bottom"/>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68</w:t>
            </w:r>
          </w:p>
        </w:tc>
        <w:tc>
          <w:tcPr>
            <w:tcW w:w="1062" w:type="dxa"/>
            <w:tcBorders>
              <w:top w:val="single" w:sz="4" w:space="0" w:color="auto"/>
              <w:bottom w:val="single" w:sz="4" w:space="0" w:color="auto"/>
            </w:tcBorders>
            <w:vAlign w:val="bottom"/>
          </w:tcPr>
          <w:p w:rsidR="008D45AC" w:rsidRPr="00D009A1" w:rsidRDefault="008D45AC" w:rsidP="008D45AC">
            <w:pPr>
              <w:tabs>
                <w:tab w:val="left" w:pos="1134"/>
              </w:tabs>
              <w:jc w:val="center"/>
              <w:rPr>
                <w:rFonts w:ascii="Times New Roman" w:hAnsi="Times New Roman"/>
                <w:sz w:val="24"/>
                <w:szCs w:val="24"/>
              </w:rPr>
            </w:pPr>
            <w:r w:rsidRPr="00D009A1">
              <w:rPr>
                <w:rFonts w:ascii="Times New Roman" w:hAnsi="Times New Roman"/>
                <w:sz w:val="24"/>
                <w:szCs w:val="24"/>
              </w:rPr>
              <w:t>100</w:t>
            </w:r>
          </w:p>
        </w:tc>
      </w:tr>
    </w:tbl>
    <w:p w:rsidR="008D45AC" w:rsidRDefault="008D45AC" w:rsidP="008D45AC">
      <w:pPr>
        <w:spacing w:line="480" w:lineRule="auto"/>
        <w:jc w:val="both"/>
        <w:rPr>
          <w:rFonts w:ascii="Times New Roman" w:hAnsi="Times New Roman"/>
          <w:sz w:val="24"/>
          <w:szCs w:val="24"/>
        </w:rPr>
      </w:pPr>
    </w:p>
    <w:p w:rsidR="0012042E" w:rsidRPr="00706137" w:rsidRDefault="008D45AC" w:rsidP="008D45AC">
      <w:pPr>
        <w:spacing w:line="480" w:lineRule="auto"/>
        <w:jc w:val="both"/>
        <w:rPr>
          <w:rFonts w:ascii="Times New Roman" w:hAnsi="Times New Roman"/>
          <w:b/>
          <w:sz w:val="24"/>
          <w:szCs w:val="24"/>
        </w:rPr>
      </w:pPr>
      <w:r w:rsidRPr="00706137">
        <w:rPr>
          <w:rFonts w:ascii="Times New Roman" w:hAnsi="Times New Roman"/>
          <w:b/>
          <w:sz w:val="24"/>
          <w:szCs w:val="24"/>
        </w:rPr>
        <w:lastRenderedPageBreak/>
        <w:t>PEMBAHASAN</w:t>
      </w:r>
    </w:p>
    <w:p w:rsidR="0012042E" w:rsidRDefault="0012042E" w:rsidP="008D45AC">
      <w:pPr>
        <w:spacing w:line="480" w:lineRule="auto"/>
        <w:jc w:val="both"/>
        <w:rPr>
          <w:rFonts w:ascii="Times New Roman" w:hAnsi="Times New Roman"/>
          <w:color w:val="000000"/>
          <w:sz w:val="24"/>
          <w:szCs w:val="24"/>
          <w:vertAlign w:val="superscript"/>
        </w:rPr>
      </w:pPr>
      <w:r>
        <w:rPr>
          <w:rFonts w:ascii="Times New Roman" w:hAnsi="Times New Roman"/>
          <w:sz w:val="24"/>
          <w:szCs w:val="24"/>
        </w:rPr>
        <w:t>P</w:t>
      </w:r>
      <w:r w:rsidRPr="007A54AD">
        <w:rPr>
          <w:rFonts w:ascii="Times New Roman" w:hAnsi="Times New Roman"/>
          <w:sz w:val="24"/>
          <w:szCs w:val="24"/>
        </w:rPr>
        <w:t>asien penyakit ginjal kronis (PGK) &lt; 45 tahun yang berjenis k</w:t>
      </w:r>
      <w:r w:rsidR="009119FE">
        <w:rPr>
          <w:rFonts w:ascii="Times New Roman" w:hAnsi="Times New Roman"/>
          <w:sz w:val="24"/>
          <w:szCs w:val="24"/>
        </w:rPr>
        <w:t>elamin laki – laki</w:t>
      </w:r>
      <w:r>
        <w:rPr>
          <w:rFonts w:ascii="Times New Roman" w:hAnsi="Times New Roman"/>
          <w:sz w:val="24"/>
          <w:szCs w:val="24"/>
        </w:rPr>
        <w:t xml:space="preserve"> merupakan pasien terbanyak di Rumah Sakit Ginjal </w:t>
      </w:r>
      <w:proofErr w:type="spellStart"/>
      <w:r>
        <w:rPr>
          <w:rFonts w:ascii="Times New Roman" w:hAnsi="Times New Roman"/>
          <w:sz w:val="24"/>
          <w:szCs w:val="24"/>
        </w:rPr>
        <w:t>Rasyida</w:t>
      </w:r>
      <w:proofErr w:type="spellEnd"/>
      <w:r>
        <w:rPr>
          <w:rFonts w:ascii="Times New Roman" w:hAnsi="Times New Roman"/>
          <w:sz w:val="24"/>
          <w:szCs w:val="24"/>
        </w:rPr>
        <w:t xml:space="preserve"> Medan tahun 2015. Hal ini sama dengan penelitian yang dilakukan oleh </w:t>
      </w:r>
      <w:proofErr w:type="spellStart"/>
      <w:r>
        <w:rPr>
          <w:rFonts w:ascii="Times New Roman" w:hAnsi="Times New Roman"/>
          <w:sz w:val="24"/>
          <w:szCs w:val="24"/>
        </w:rPr>
        <w:t>Chanban</w:t>
      </w:r>
      <w:proofErr w:type="spellEnd"/>
      <w:r>
        <w:rPr>
          <w:rFonts w:ascii="Times New Roman" w:hAnsi="Times New Roman"/>
          <w:sz w:val="24"/>
          <w:szCs w:val="24"/>
        </w:rPr>
        <w:t xml:space="preserve"> </w:t>
      </w:r>
      <w:proofErr w:type="spellStart"/>
      <w:r>
        <w:rPr>
          <w:rFonts w:ascii="Times New Roman" w:hAnsi="Times New Roman"/>
          <w:sz w:val="24"/>
          <w:szCs w:val="24"/>
        </w:rPr>
        <w:t>dkk</w:t>
      </w:r>
      <w:proofErr w:type="spellEnd"/>
      <w:r>
        <w:rPr>
          <w:rFonts w:ascii="Times New Roman" w:hAnsi="Times New Roman"/>
          <w:sz w:val="24"/>
          <w:szCs w:val="24"/>
        </w:rPr>
        <w:t xml:space="preserve"> di Australia yang melaporkan penyakit ginjal kronik lebih sering terjadi pada laki-laki dibandingkan perempuan (p= 0,002).</w:t>
      </w:r>
      <w:r>
        <w:rPr>
          <w:rFonts w:ascii="Times New Roman" w:hAnsi="Times New Roman"/>
          <w:sz w:val="24"/>
          <w:szCs w:val="24"/>
          <w:vertAlign w:val="superscript"/>
        </w:rPr>
        <w:t xml:space="preserve">26 </w:t>
      </w:r>
      <w:r w:rsidRPr="00D009A1">
        <w:rPr>
          <w:rFonts w:ascii="Times New Roman" w:hAnsi="Times New Roman"/>
          <w:color w:val="000000"/>
          <w:sz w:val="24"/>
          <w:szCs w:val="24"/>
        </w:rPr>
        <w:t>Jenis kelamin bukanlah</w:t>
      </w:r>
      <w:r>
        <w:rPr>
          <w:rFonts w:ascii="Times New Roman" w:hAnsi="Times New Roman"/>
          <w:color w:val="000000"/>
          <w:sz w:val="24"/>
          <w:szCs w:val="24"/>
        </w:rPr>
        <w:t xml:space="preserve"> </w:t>
      </w:r>
      <w:r w:rsidRPr="00D009A1">
        <w:rPr>
          <w:rFonts w:ascii="Times New Roman" w:hAnsi="Times New Roman"/>
          <w:color w:val="000000"/>
          <w:sz w:val="24"/>
          <w:szCs w:val="24"/>
        </w:rPr>
        <w:t>merupakan faktor risiko utama terjadinya penyakit</w:t>
      </w:r>
      <w:r>
        <w:rPr>
          <w:rFonts w:ascii="Times New Roman" w:hAnsi="Times New Roman"/>
          <w:color w:val="000000"/>
          <w:sz w:val="24"/>
          <w:szCs w:val="24"/>
        </w:rPr>
        <w:t xml:space="preserve"> </w:t>
      </w:r>
      <w:r w:rsidRPr="00D009A1">
        <w:rPr>
          <w:rFonts w:ascii="Times New Roman" w:hAnsi="Times New Roman"/>
          <w:color w:val="000000"/>
          <w:sz w:val="24"/>
          <w:szCs w:val="24"/>
        </w:rPr>
        <w:t>ginjal kronik</w:t>
      </w:r>
      <w:r>
        <w:rPr>
          <w:rFonts w:ascii="Times New Roman" w:hAnsi="Times New Roman"/>
          <w:color w:val="000000"/>
          <w:sz w:val="24"/>
          <w:szCs w:val="24"/>
        </w:rPr>
        <w:t xml:space="preserve"> karena hal ini juga</w:t>
      </w:r>
      <w:r w:rsidRPr="00D009A1">
        <w:rPr>
          <w:rFonts w:ascii="Times New Roman" w:hAnsi="Times New Roman"/>
          <w:color w:val="000000"/>
          <w:sz w:val="24"/>
          <w:szCs w:val="24"/>
        </w:rPr>
        <w:t xml:space="preserve"> dipenga</w:t>
      </w:r>
      <w:r>
        <w:rPr>
          <w:rFonts w:ascii="Times New Roman" w:hAnsi="Times New Roman"/>
          <w:color w:val="000000"/>
          <w:sz w:val="24"/>
          <w:szCs w:val="24"/>
        </w:rPr>
        <w:t xml:space="preserve">ruhi oleh ras, faktor genetik, </w:t>
      </w:r>
      <w:r w:rsidRPr="00D009A1">
        <w:rPr>
          <w:rFonts w:ascii="Times New Roman" w:hAnsi="Times New Roman"/>
          <w:color w:val="000000"/>
          <w:sz w:val="24"/>
          <w:szCs w:val="24"/>
        </w:rPr>
        <w:t>dan lingkungan.</w:t>
      </w:r>
      <w:r>
        <w:rPr>
          <w:rFonts w:ascii="Times New Roman" w:hAnsi="Times New Roman"/>
          <w:color w:val="000000"/>
          <w:sz w:val="24"/>
          <w:szCs w:val="24"/>
          <w:vertAlign w:val="superscript"/>
        </w:rPr>
        <w:t>27</w:t>
      </w:r>
    </w:p>
    <w:p w:rsidR="0012042E" w:rsidRDefault="0012042E" w:rsidP="00AD46E7">
      <w:pPr>
        <w:spacing w:line="480" w:lineRule="auto"/>
        <w:ind w:firstLine="720"/>
        <w:jc w:val="both"/>
        <w:rPr>
          <w:rFonts w:ascii="Times New Roman" w:hAnsi="Times New Roman"/>
          <w:sz w:val="24"/>
          <w:szCs w:val="24"/>
        </w:rPr>
      </w:pPr>
      <w:r w:rsidRPr="00F1283D">
        <w:rPr>
          <w:rFonts w:ascii="Times New Roman" w:hAnsi="Times New Roman"/>
          <w:sz w:val="24"/>
          <w:szCs w:val="24"/>
        </w:rPr>
        <w:t xml:space="preserve">Data PGK di Indonesia berdasarkan </w:t>
      </w:r>
      <w:proofErr w:type="spellStart"/>
      <w:r w:rsidRPr="00F1283D">
        <w:rPr>
          <w:rFonts w:ascii="Times New Roman" w:hAnsi="Times New Roman"/>
          <w:sz w:val="24"/>
          <w:szCs w:val="24"/>
        </w:rPr>
        <w:t>Indonesia</w:t>
      </w:r>
      <w:r>
        <w:rPr>
          <w:rFonts w:ascii="Times New Roman" w:hAnsi="Times New Roman"/>
          <w:sz w:val="24"/>
          <w:szCs w:val="24"/>
        </w:rPr>
        <w:t>n</w:t>
      </w:r>
      <w:proofErr w:type="spellEnd"/>
      <w:r w:rsidRPr="00F1283D">
        <w:rPr>
          <w:rFonts w:ascii="Times New Roman" w:hAnsi="Times New Roman"/>
          <w:sz w:val="24"/>
          <w:szCs w:val="24"/>
        </w:rPr>
        <w:t xml:space="preserve"> </w:t>
      </w:r>
      <w:proofErr w:type="spellStart"/>
      <w:r w:rsidRPr="00F1283D">
        <w:rPr>
          <w:rFonts w:ascii="Times New Roman" w:hAnsi="Times New Roman"/>
          <w:sz w:val="24"/>
          <w:szCs w:val="24"/>
        </w:rPr>
        <w:t>Renal</w:t>
      </w:r>
      <w:proofErr w:type="spellEnd"/>
      <w:r w:rsidRPr="00F1283D">
        <w:rPr>
          <w:rFonts w:ascii="Times New Roman" w:hAnsi="Times New Roman"/>
          <w:sz w:val="24"/>
          <w:szCs w:val="24"/>
        </w:rPr>
        <w:t xml:space="preserve"> Register (IRR) dan di Australia menunjukkan bahwa risiko PGK pada laki-laki lebih besar dibandingkan dengan wanita. Jumlah pasien laki-</w:t>
      </w:r>
      <w:r w:rsidRPr="00F1283D">
        <w:rPr>
          <w:rFonts w:ascii="Times New Roman" w:hAnsi="Times New Roman"/>
          <w:sz w:val="24"/>
          <w:szCs w:val="24"/>
        </w:rPr>
        <w:lastRenderedPageBreak/>
        <w:t>laki setiap tahun lebih besar dibanding perempuan.</w:t>
      </w:r>
      <w:r>
        <w:rPr>
          <w:rFonts w:ascii="Times New Roman" w:hAnsi="Times New Roman"/>
          <w:sz w:val="24"/>
          <w:szCs w:val="24"/>
          <w:vertAlign w:val="superscript"/>
        </w:rPr>
        <w:t>29,30</w:t>
      </w:r>
    </w:p>
    <w:p w:rsidR="0012042E" w:rsidRPr="00CD0A12" w:rsidRDefault="0012042E" w:rsidP="00AD46E7">
      <w:pPr>
        <w:spacing w:line="480" w:lineRule="auto"/>
        <w:ind w:firstLine="567"/>
        <w:jc w:val="both"/>
        <w:rPr>
          <w:rFonts w:ascii="Times New Roman" w:hAnsi="Times New Roman"/>
          <w:sz w:val="24"/>
          <w:szCs w:val="24"/>
        </w:rPr>
      </w:pPr>
      <w:r w:rsidRPr="007A54AD">
        <w:rPr>
          <w:rFonts w:ascii="Times New Roman" w:hAnsi="Times New Roman"/>
          <w:sz w:val="24"/>
          <w:szCs w:val="24"/>
        </w:rPr>
        <w:t xml:space="preserve">Berdasarkan karakteristik </w:t>
      </w:r>
      <w:proofErr w:type="spellStart"/>
      <w:r w:rsidRPr="007A54AD">
        <w:rPr>
          <w:rFonts w:ascii="Times New Roman" w:hAnsi="Times New Roman"/>
          <w:sz w:val="24"/>
          <w:szCs w:val="24"/>
        </w:rPr>
        <w:t>sosiodemografi</w:t>
      </w:r>
      <w:proofErr w:type="spellEnd"/>
      <w:r w:rsidRPr="007A54AD">
        <w:rPr>
          <w:rFonts w:ascii="Times New Roman" w:hAnsi="Times New Roman"/>
          <w:sz w:val="24"/>
          <w:szCs w:val="24"/>
        </w:rPr>
        <w:t>, faktor yang berhubungan dengan PGK adalah jenis kelamin, umur dan status ekonomi (p&lt;0,05). Kelompok umur 25-48 tahun dengan PGK sebanyak 0,4%, lebih kecil dibandingkan dengan kelompok umur 49-65 tahun (6,0%).</w:t>
      </w:r>
      <w:r>
        <w:rPr>
          <w:rFonts w:ascii="Times New Roman" w:hAnsi="Times New Roman"/>
          <w:sz w:val="24"/>
          <w:szCs w:val="24"/>
          <w:vertAlign w:val="superscript"/>
        </w:rPr>
        <w:t xml:space="preserve">32 </w:t>
      </w:r>
      <w:r>
        <w:rPr>
          <w:rFonts w:ascii="Times New Roman" w:hAnsi="Times New Roman"/>
          <w:sz w:val="24"/>
          <w:szCs w:val="24"/>
        </w:rPr>
        <w:t xml:space="preserve">Sejalan dengan penelitian ini, </w:t>
      </w:r>
      <w:proofErr w:type="spellStart"/>
      <w:r>
        <w:rPr>
          <w:rFonts w:ascii="Times New Roman" w:hAnsi="Times New Roman"/>
          <w:sz w:val="24"/>
          <w:szCs w:val="24"/>
        </w:rPr>
        <w:t>dimana</w:t>
      </w:r>
      <w:proofErr w:type="spellEnd"/>
      <w:r>
        <w:rPr>
          <w:rFonts w:ascii="Times New Roman" w:hAnsi="Times New Roman"/>
          <w:sz w:val="24"/>
          <w:szCs w:val="24"/>
        </w:rPr>
        <w:t xml:space="preserve"> p</w:t>
      </w:r>
      <w:r w:rsidRPr="00D009A1">
        <w:rPr>
          <w:rFonts w:ascii="Times New Roman" w:hAnsi="Times New Roman"/>
          <w:sz w:val="24"/>
          <w:szCs w:val="24"/>
        </w:rPr>
        <w:t xml:space="preserve">asien penyakit ginjal kronis (PGK) yang berusia &gt; 45 tahun merupakan pasien terbanyak di unit </w:t>
      </w:r>
      <w:r>
        <w:rPr>
          <w:rFonts w:ascii="Times New Roman" w:hAnsi="Times New Roman"/>
          <w:sz w:val="24"/>
          <w:szCs w:val="24"/>
        </w:rPr>
        <w:t xml:space="preserve">Rumah Sakit Ginjal </w:t>
      </w:r>
      <w:proofErr w:type="spellStart"/>
      <w:r>
        <w:rPr>
          <w:rFonts w:ascii="Times New Roman" w:hAnsi="Times New Roman"/>
          <w:sz w:val="24"/>
          <w:szCs w:val="24"/>
        </w:rPr>
        <w:t>Rasyida</w:t>
      </w:r>
      <w:proofErr w:type="spellEnd"/>
      <w:r>
        <w:rPr>
          <w:rFonts w:ascii="Times New Roman" w:hAnsi="Times New Roman"/>
          <w:sz w:val="24"/>
          <w:szCs w:val="24"/>
        </w:rPr>
        <w:t xml:space="preserve"> Medan tahun</w:t>
      </w:r>
      <w:r w:rsidRPr="00D009A1">
        <w:rPr>
          <w:rFonts w:ascii="Times New Roman" w:hAnsi="Times New Roman"/>
          <w:sz w:val="24"/>
          <w:szCs w:val="24"/>
        </w:rPr>
        <w:t xml:space="preserve"> 2015 (67,9 %).</w:t>
      </w:r>
      <w:r w:rsidR="00AD46E7">
        <w:rPr>
          <w:rFonts w:ascii="Times New Roman" w:hAnsi="Times New Roman"/>
          <w:sz w:val="24"/>
          <w:szCs w:val="24"/>
        </w:rPr>
        <w:t xml:space="preserve"> </w:t>
      </w:r>
      <w:r w:rsidRPr="00BB151C">
        <w:rPr>
          <w:rFonts w:ascii="Times New Roman" w:hAnsi="Times New Roman"/>
          <w:sz w:val="24"/>
          <w:szCs w:val="24"/>
        </w:rPr>
        <w:t xml:space="preserve">Umur yang lebih tua mempunyai risiko PGK yang lebih besar dibanding umur yang lebih muda. Ginjal tidak dapat meregenerasi nefron yang baru, sehingga ketika terjadi kerusakan ginjal, atau proses penuaan terjadi penurunan jumlah nefron. Pada usia </w:t>
      </w:r>
      <w:r w:rsidRPr="00BB151C">
        <w:rPr>
          <w:rFonts w:ascii="Times New Roman" w:hAnsi="Times New Roman"/>
          <w:sz w:val="24"/>
          <w:szCs w:val="24"/>
        </w:rPr>
        <w:lastRenderedPageBreak/>
        <w:t>40 tahun jumlah nefron yang berfungsi berkurang sekitar 10% setiap 10 tahun dan pada usia 80 tahun hanya 40% nefron yang berfungsi.</w:t>
      </w:r>
      <w:r w:rsidRPr="00BB151C">
        <w:rPr>
          <w:rFonts w:ascii="Times New Roman" w:hAnsi="Times New Roman"/>
          <w:sz w:val="24"/>
          <w:szCs w:val="24"/>
          <w:vertAlign w:val="superscript"/>
        </w:rPr>
        <w:t>3</w:t>
      </w:r>
      <w:r>
        <w:rPr>
          <w:rFonts w:ascii="Times New Roman" w:hAnsi="Times New Roman"/>
          <w:sz w:val="24"/>
          <w:szCs w:val="24"/>
          <w:vertAlign w:val="superscript"/>
        </w:rPr>
        <w:t>2</w:t>
      </w:r>
    </w:p>
    <w:p w:rsidR="0012042E" w:rsidRDefault="0012042E" w:rsidP="00AD46E7">
      <w:pPr>
        <w:spacing w:line="480" w:lineRule="auto"/>
        <w:ind w:firstLine="567"/>
        <w:jc w:val="both"/>
        <w:rPr>
          <w:rFonts w:ascii="Times New Roman" w:hAnsi="Times New Roman"/>
          <w:sz w:val="24"/>
          <w:szCs w:val="24"/>
        </w:rPr>
      </w:pPr>
      <w:r>
        <w:rPr>
          <w:rFonts w:ascii="Times New Roman" w:hAnsi="Times New Roman"/>
          <w:sz w:val="24"/>
          <w:szCs w:val="24"/>
        </w:rPr>
        <w:t xml:space="preserve">Penyebab penyakit ginjal kronis (PGK) di unit </w:t>
      </w:r>
      <w:proofErr w:type="spellStart"/>
      <w:r>
        <w:rPr>
          <w:rFonts w:ascii="Times New Roman" w:hAnsi="Times New Roman"/>
          <w:sz w:val="24"/>
          <w:szCs w:val="24"/>
        </w:rPr>
        <w:t>Hemodialisis</w:t>
      </w:r>
      <w:proofErr w:type="spellEnd"/>
      <w:r>
        <w:rPr>
          <w:rFonts w:ascii="Times New Roman" w:hAnsi="Times New Roman"/>
          <w:sz w:val="24"/>
          <w:szCs w:val="24"/>
        </w:rPr>
        <w:t xml:space="preserve"> Rumah Sakit Ginjal </w:t>
      </w:r>
      <w:proofErr w:type="spellStart"/>
      <w:r>
        <w:rPr>
          <w:rFonts w:ascii="Times New Roman" w:hAnsi="Times New Roman"/>
          <w:sz w:val="24"/>
          <w:szCs w:val="24"/>
        </w:rPr>
        <w:t>Rasyida</w:t>
      </w:r>
      <w:proofErr w:type="spellEnd"/>
      <w:r>
        <w:rPr>
          <w:rFonts w:ascii="Times New Roman" w:hAnsi="Times New Roman"/>
          <w:sz w:val="24"/>
          <w:szCs w:val="24"/>
        </w:rPr>
        <w:t xml:space="preserve"> Medan tahun 2015 pada tabel 4.2.3 menunjukkan penyebab terbanyak adalah hipertensi (71,2%) dari hasil yang didapat terlihat bahwa hipertensi dan diabetes </w:t>
      </w:r>
      <w:proofErr w:type="spellStart"/>
      <w:r>
        <w:rPr>
          <w:rFonts w:ascii="Times New Roman" w:hAnsi="Times New Roman"/>
          <w:sz w:val="24"/>
          <w:szCs w:val="24"/>
        </w:rPr>
        <w:t>melitus</w:t>
      </w:r>
      <w:proofErr w:type="spellEnd"/>
      <w:r>
        <w:rPr>
          <w:rFonts w:ascii="Times New Roman" w:hAnsi="Times New Roman"/>
          <w:sz w:val="24"/>
          <w:szCs w:val="24"/>
        </w:rPr>
        <w:t xml:space="preserve"> merupakan faktor </w:t>
      </w:r>
      <w:proofErr w:type="spellStart"/>
      <w:r>
        <w:rPr>
          <w:rFonts w:ascii="Times New Roman" w:hAnsi="Times New Roman"/>
          <w:sz w:val="24"/>
          <w:szCs w:val="24"/>
        </w:rPr>
        <w:t>resiko</w:t>
      </w:r>
      <w:proofErr w:type="spellEnd"/>
      <w:r>
        <w:rPr>
          <w:rFonts w:ascii="Times New Roman" w:hAnsi="Times New Roman"/>
          <w:sz w:val="24"/>
          <w:szCs w:val="24"/>
        </w:rPr>
        <w:t xml:space="preserve"> terbanyak. Begitu juga dengan</w:t>
      </w:r>
      <w:r w:rsidRPr="007A54AD">
        <w:rPr>
          <w:rFonts w:ascii="Times New Roman" w:hAnsi="Times New Roman"/>
          <w:sz w:val="24"/>
          <w:szCs w:val="24"/>
        </w:rPr>
        <w:t xml:space="preserve"> penyakit ginjal kronis (PGK) &lt; 45 tahun </w:t>
      </w:r>
      <w:r>
        <w:rPr>
          <w:rFonts w:ascii="Times New Roman" w:hAnsi="Times New Roman"/>
          <w:sz w:val="24"/>
          <w:szCs w:val="24"/>
        </w:rPr>
        <w:t xml:space="preserve">disebabkan oleh </w:t>
      </w:r>
      <w:r w:rsidRPr="007A54AD">
        <w:rPr>
          <w:rFonts w:ascii="Times New Roman" w:hAnsi="Times New Roman"/>
          <w:sz w:val="24"/>
          <w:szCs w:val="24"/>
        </w:rPr>
        <w:t xml:space="preserve">hipertensi </w:t>
      </w:r>
      <w:r>
        <w:rPr>
          <w:rFonts w:ascii="Times New Roman" w:hAnsi="Times New Roman"/>
          <w:sz w:val="24"/>
          <w:szCs w:val="24"/>
        </w:rPr>
        <w:t>(</w:t>
      </w:r>
      <w:r w:rsidRPr="007A54AD">
        <w:rPr>
          <w:rFonts w:ascii="Times New Roman" w:hAnsi="Times New Roman"/>
          <w:sz w:val="24"/>
          <w:szCs w:val="24"/>
        </w:rPr>
        <w:t>70,6 %)</w:t>
      </w:r>
      <w:r>
        <w:rPr>
          <w:rFonts w:ascii="Times New Roman" w:hAnsi="Times New Roman"/>
          <w:sz w:val="24"/>
          <w:szCs w:val="24"/>
        </w:rPr>
        <w:t xml:space="preserve">. </w:t>
      </w:r>
      <w:r w:rsidRPr="00F54109">
        <w:rPr>
          <w:rFonts w:ascii="Times New Roman" w:hAnsi="Times New Roman"/>
          <w:sz w:val="24"/>
          <w:szCs w:val="24"/>
        </w:rPr>
        <w:t>Penyakit ginjal kronis dapat disebabkan karena usia, jenis kelamin, dan riwayat penyakit seperti diabetes, hipertensi maupun penyakit gangguan metabolik lain yang dapat menyebabkan penurunan fungsi ginjal.</w:t>
      </w:r>
      <w:r>
        <w:rPr>
          <w:rFonts w:ascii="Times New Roman" w:hAnsi="Times New Roman"/>
          <w:sz w:val="24"/>
          <w:szCs w:val="24"/>
          <w:vertAlign w:val="superscript"/>
        </w:rPr>
        <w:t>35</w:t>
      </w:r>
    </w:p>
    <w:p w:rsidR="00AD4BF3" w:rsidRPr="007A54AD" w:rsidRDefault="00AD4BF3" w:rsidP="00AD4BF3">
      <w:pPr>
        <w:tabs>
          <w:tab w:val="left" w:pos="567"/>
        </w:tabs>
        <w:spacing w:line="480" w:lineRule="auto"/>
        <w:ind w:firstLine="567"/>
        <w:jc w:val="both"/>
        <w:rPr>
          <w:rFonts w:ascii="Times New Roman" w:hAnsi="Times New Roman"/>
          <w:sz w:val="24"/>
          <w:szCs w:val="24"/>
          <w:vertAlign w:val="superscript"/>
        </w:rPr>
      </w:pPr>
      <w:r w:rsidRPr="007A54AD">
        <w:rPr>
          <w:rFonts w:ascii="Times New Roman" w:hAnsi="Times New Roman"/>
          <w:sz w:val="24"/>
          <w:szCs w:val="24"/>
        </w:rPr>
        <w:lastRenderedPageBreak/>
        <w:t xml:space="preserve">Hipertensi yang berlangsung lama akan menyebabkan perubahan resistensi </w:t>
      </w:r>
      <w:proofErr w:type="spellStart"/>
      <w:r w:rsidRPr="007A54AD">
        <w:rPr>
          <w:rFonts w:ascii="Times New Roman" w:hAnsi="Times New Roman"/>
          <w:sz w:val="24"/>
          <w:szCs w:val="24"/>
        </w:rPr>
        <w:t>arteriol</w:t>
      </w:r>
      <w:proofErr w:type="spellEnd"/>
      <w:r w:rsidRPr="007A54AD">
        <w:rPr>
          <w:rFonts w:ascii="Times New Roman" w:hAnsi="Times New Roman"/>
          <w:sz w:val="24"/>
          <w:szCs w:val="24"/>
        </w:rPr>
        <w:t xml:space="preserve"> </w:t>
      </w:r>
      <w:proofErr w:type="spellStart"/>
      <w:r w:rsidRPr="007A54AD">
        <w:rPr>
          <w:rFonts w:ascii="Times New Roman" w:hAnsi="Times New Roman"/>
          <w:sz w:val="24"/>
          <w:szCs w:val="24"/>
        </w:rPr>
        <w:t>aferen</w:t>
      </w:r>
      <w:proofErr w:type="spellEnd"/>
      <w:r w:rsidRPr="007A54AD">
        <w:rPr>
          <w:rFonts w:ascii="Times New Roman" w:hAnsi="Times New Roman"/>
          <w:sz w:val="24"/>
          <w:szCs w:val="24"/>
        </w:rPr>
        <w:t xml:space="preserve"> da</w:t>
      </w:r>
      <w:r>
        <w:rPr>
          <w:rFonts w:ascii="Times New Roman" w:hAnsi="Times New Roman"/>
          <w:sz w:val="24"/>
          <w:szCs w:val="24"/>
        </w:rPr>
        <w:t xml:space="preserve">n terjadi penyempitan </w:t>
      </w:r>
      <w:proofErr w:type="spellStart"/>
      <w:r>
        <w:rPr>
          <w:rFonts w:ascii="Times New Roman" w:hAnsi="Times New Roman"/>
          <w:sz w:val="24"/>
          <w:szCs w:val="24"/>
        </w:rPr>
        <w:t>arteriol</w:t>
      </w:r>
      <w:proofErr w:type="spellEnd"/>
      <w:r>
        <w:rPr>
          <w:rFonts w:ascii="Times New Roman" w:hAnsi="Times New Roman"/>
          <w:sz w:val="24"/>
          <w:szCs w:val="24"/>
        </w:rPr>
        <w:t xml:space="preserve"> </w:t>
      </w:r>
      <w:proofErr w:type="spellStart"/>
      <w:r>
        <w:rPr>
          <w:rFonts w:ascii="Times New Roman" w:hAnsi="Times New Roman"/>
          <w:sz w:val="24"/>
          <w:szCs w:val="24"/>
        </w:rPr>
        <w:t>a</w:t>
      </w:r>
      <w:r w:rsidRPr="007A54AD">
        <w:rPr>
          <w:rFonts w:ascii="Times New Roman" w:hAnsi="Times New Roman"/>
          <w:sz w:val="24"/>
          <w:szCs w:val="24"/>
        </w:rPr>
        <w:t>feren</w:t>
      </w:r>
      <w:proofErr w:type="spellEnd"/>
      <w:r w:rsidRPr="007A54AD">
        <w:rPr>
          <w:rFonts w:ascii="Times New Roman" w:hAnsi="Times New Roman"/>
          <w:sz w:val="24"/>
          <w:szCs w:val="24"/>
        </w:rPr>
        <w:t xml:space="preserve"> akibat perubahan struktur </w:t>
      </w:r>
      <w:proofErr w:type="spellStart"/>
      <w:r w:rsidRPr="007A54AD">
        <w:rPr>
          <w:rFonts w:ascii="Times New Roman" w:hAnsi="Times New Roman"/>
          <w:sz w:val="24"/>
          <w:szCs w:val="24"/>
        </w:rPr>
        <w:t>mikrovaskuler</w:t>
      </w:r>
      <w:proofErr w:type="spellEnd"/>
      <w:r w:rsidRPr="007A54AD">
        <w:rPr>
          <w:rFonts w:ascii="Times New Roman" w:hAnsi="Times New Roman"/>
          <w:sz w:val="24"/>
          <w:szCs w:val="24"/>
        </w:rPr>
        <w:t>. Kondi</w:t>
      </w:r>
      <w:r w:rsidR="00AD46E7">
        <w:rPr>
          <w:rFonts w:ascii="Times New Roman" w:hAnsi="Times New Roman"/>
          <w:sz w:val="24"/>
          <w:szCs w:val="24"/>
        </w:rPr>
        <w:t xml:space="preserve">si ini akan menyebabkan </w:t>
      </w:r>
      <w:proofErr w:type="spellStart"/>
      <w:r w:rsidR="00AD46E7">
        <w:rPr>
          <w:rFonts w:ascii="Times New Roman" w:hAnsi="Times New Roman"/>
          <w:sz w:val="24"/>
          <w:szCs w:val="24"/>
        </w:rPr>
        <w:t>iskemik</w:t>
      </w:r>
      <w:proofErr w:type="spellEnd"/>
      <w:r w:rsidR="00AD46E7">
        <w:rPr>
          <w:rFonts w:ascii="Times New Roman" w:hAnsi="Times New Roman"/>
          <w:sz w:val="24"/>
          <w:szCs w:val="24"/>
        </w:rPr>
        <w:t xml:space="preserve"> </w:t>
      </w:r>
      <w:proofErr w:type="spellStart"/>
      <w:r w:rsidRPr="007A54AD">
        <w:rPr>
          <w:rFonts w:ascii="Times New Roman" w:hAnsi="Times New Roman"/>
          <w:sz w:val="24"/>
          <w:szCs w:val="24"/>
        </w:rPr>
        <w:t>glomerular</w:t>
      </w:r>
      <w:proofErr w:type="spellEnd"/>
      <w:r w:rsidRPr="007A54AD">
        <w:rPr>
          <w:rFonts w:ascii="Times New Roman" w:hAnsi="Times New Roman"/>
          <w:sz w:val="24"/>
          <w:szCs w:val="24"/>
        </w:rPr>
        <w:t xml:space="preserve"> dan </w:t>
      </w:r>
      <w:proofErr w:type="spellStart"/>
      <w:r w:rsidRPr="007A54AD">
        <w:rPr>
          <w:rFonts w:ascii="Times New Roman" w:hAnsi="Times New Roman"/>
          <w:sz w:val="24"/>
          <w:szCs w:val="24"/>
        </w:rPr>
        <w:t>mengaktivasi</w:t>
      </w:r>
      <w:proofErr w:type="spellEnd"/>
      <w:r w:rsidRPr="007A54AD">
        <w:rPr>
          <w:rFonts w:ascii="Times New Roman" w:hAnsi="Times New Roman"/>
          <w:sz w:val="24"/>
          <w:szCs w:val="24"/>
        </w:rPr>
        <w:t xml:space="preserve"> </w:t>
      </w:r>
      <w:proofErr w:type="spellStart"/>
      <w:r w:rsidRPr="007A54AD">
        <w:rPr>
          <w:rFonts w:ascii="Times New Roman" w:hAnsi="Times New Roman"/>
          <w:sz w:val="24"/>
          <w:szCs w:val="24"/>
        </w:rPr>
        <w:t>respon</w:t>
      </w:r>
      <w:proofErr w:type="spellEnd"/>
      <w:r w:rsidRPr="007A54AD">
        <w:rPr>
          <w:rFonts w:ascii="Times New Roman" w:hAnsi="Times New Roman"/>
          <w:sz w:val="24"/>
          <w:szCs w:val="24"/>
        </w:rPr>
        <w:t xml:space="preserve"> </w:t>
      </w:r>
      <w:proofErr w:type="spellStart"/>
      <w:r w:rsidRPr="007A54AD">
        <w:rPr>
          <w:rFonts w:ascii="Times New Roman" w:hAnsi="Times New Roman"/>
          <w:sz w:val="24"/>
          <w:szCs w:val="24"/>
        </w:rPr>
        <w:t>inflamasi</w:t>
      </w:r>
      <w:proofErr w:type="spellEnd"/>
      <w:r w:rsidRPr="007A54AD">
        <w:rPr>
          <w:rFonts w:ascii="Times New Roman" w:hAnsi="Times New Roman"/>
          <w:sz w:val="24"/>
          <w:szCs w:val="24"/>
        </w:rPr>
        <w:t xml:space="preserve">. Hasilnya, akan terjadi pelepasan mediator </w:t>
      </w:r>
      <w:proofErr w:type="spellStart"/>
      <w:r w:rsidRPr="007A54AD">
        <w:rPr>
          <w:rFonts w:ascii="Times New Roman" w:hAnsi="Times New Roman"/>
          <w:sz w:val="24"/>
          <w:szCs w:val="24"/>
        </w:rPr>
        <w:t>inflamasi</w:t>
      </w:r>
      <w:proofErr w:type="spellEnd"/>
      <w:r w:rsidRPr="007A54AD">
        <w:rPr>
          <w:rFonts w:ascii="Times New Roman" w:hAnsi="Times New Roman"/>
          <w:sz w:val="24"/>
          <w:szCs w:val="24"/>
        </w:rPr>
        <w:t xml:space="preserve">, </w:t>
      </w:r>
      <w:proofErr w:type="spellStart"/>
      <w:r w:rsidRPr="007A54AD">
        <w:rPr>
          <w:rFonts w:ascii="Times New Roman" w:hAnsi="Times New Roman"/>
          <w:sz w:val="24"/>
          <w:szCs w:val="24"/>
        </w:rPr>
        <w:t>endotelin</w:t>
      </w:r>
      <w:proofErr w:type="spellEnd"/>
      <w:r w:rsidRPr="007A54AD">
        <w:rPr>
          <w:rFonts w:ascii="Times New Roman" w:hAnsi="Times New Roman"/>
          <w:sz w:val="24"/>
          <w:szCs w:val="24"/>
        </w:rPr>
        <w:t xml:space="preserve"> dan </w:t>
      </w:r>
      <w:proofErr w:type="spellStart"/>
      <w:r w:rsidRPr="007A54AD">
        <w:rPr>
          <w:rFonts w:ascii="Times New Roman" w:hAnsi="Times New Roman"/>
          <w:sz w:val="24"/>
          <w:szCs w:val="24"/>
        </w:rPr>
        <w:t>aktivasi</w:t>
      </w:r>
      <w:proofErr w:type="spellEnd"/>
      <w:r w:rsidRPr="007A54AD">
        <w:rPr>
          <w:rFonts w:ascii="Times New Roman" w:hAnsi="Times New Roman"/>
          <w:sz w:val="24"/>
          <w:szCs w:val="24"/>
        </w:rPr>
        <w:t xml:space="preserve"> </w:t>
      </w:r>
      <w:proofErr w:type="spellStart"/>
      <w:r w:rsidRPr="007A54AD">
        <w:rPr>
          <w:rFonts w:ascii="Times New Roman" w:hAnsi="Times New Roman"/>
          <w:sz w:val="24"/>
          <w:szCs w:val="24"/>
        </w:rPr>
        <w:t>angiostensin</w:t>
      </w:r>
      <w:proofErr w:type="spellEnd"/>
      <w:r w:rsidRPr="007A54AD">
        <w:rPr>
          <w:rFonts w:ascii="Times New Roman" w:hAnsi="Times New Roman"/>
          <w:sz w:val="24"/>
          <w:szCs w:val="24"/>
        </w:rPr>
        <w:t xml:space="preserve"> II </w:t>
      </w:r>
      <w:proofErr w:type="spellStart"/>
      <w:r w:rsidRPr="007A54AD">
        <w:rPr>
          <w:rFonts w:ascii="Times New Roman" w:hAnsi="Times New Roman"/>
          <w:sz w:val="24"/>
          <w:szCs w:val="24"/>
        </w:rPr>
        <w:t>intrarenal</w:t>
      </w:r>
      <w:proofErr w:type="spellEnd"/>
      <w:r w:rsidRPr="007A54AD">
        <w:rPr>
          <w:rFonts w:ascii="Times New Roman" w:hAnsi="Times New Roman"/>
          <w:sz w:val="24"/>
          <w:szCs w:val="24"/>
        </w:rPr>
        <w:t>. Kondisi ini akan menyebabkan terjadi</w:t>
      </w:r>
      <w:r>
        <w:rPr>
          <w:rFonts w:ascii="Times New Roman" w:hAnsi="Times New Roman"/>
          <w:sz w:val="24"/>
          <w:szCs w:val="24"/>
        </w:rPr>
        <w:t>nya</w:t>
      </w:r>
      <w:r w:rsidRPr="007A54AD">
        <w:rPr>
          <w:rFonts w:ascii="Times New Roman" w:hAnsi="Times New Roman"/>
          <w:sz w:val="24"/>
          <w:szCs w:val="24"/>
        </w:rPr>
        <w:t xml:space="preserve"> </w:t>
      </w:r>
      <w:proofErr w:type="spellStart"/>
      <w:r w:rsidRPr="007A54AD">
        <w:rPr>
          <w:rFonts w:ascii="Times New Roman" w:hAnsi="Times New Roman"/>
          <w:sz w:val="24"/>
          <w:szCs w:val="24"/>
        </w:rPr>
        <w:t>apoptosis</w:t>
      </w:r>
      <w:proofErr w:type="spellEnd"/>
      <w:r w:rsidRPr="007A54AD">
        <w:rPr>
          <w:rFonts w:ascii="Times New Roman" w:hAnsi="Times New Roman"/>
          <w:sz w:val="24"/>
          <w:szCs w:val="24"/>
        </w:rPr>
        <w:t xml:space="preserve">, meningkatkan produksi matriks dan deposit pada </w:t>
      </w:r>
      <w:proofErr w:type="spellStart"/>
      <w:r w:rsidRPr="007A54AD">
        <w:rPr>
          <w:rFonts w:ascii="Times New Roman" w:hAnsi="Times New Roman"/>
          <w:sz w:val="24"/>
          <w:szCs w:val="24"/>
        </w:rPr>
        <w:t>mikrovaskuler</w:t>
      </w:r>
      <w:proofErr w:type="spellEnd"/>
      <w:r w:rsidRPr="007A54AD">
        <w:rPr>
          <w:rFonts w:ascii="Times New Roman" w:hAnsi="Times New Roman"/>
          <w:sz w:val="24"/>
          <w:szCs w:val="24"/>
        </w:rPr>
        <w:t xml:space="preserve"> </w:t>
      </w:r>
      <w:proofErr w:type="spellStart"/>
      <w:r w:rsidRPr="007A54AD">
        <w:rPr>
          <w:rFonts w:ascii="Times New Roman" w:hAnsi="Times New Roman"/>
          <w:sz w:val="24"/>
          <w:szCs w:val="24"/>
        </w:rPr>
        <w:t>glomerulus</w:t>
      </w:r>
      <w:proofErr w:type="spellEnd"/>
      <w:r w:rsidRPr="007A54AD">
        <w:rPr>
          <w:rFonts w:ascii="Times New Roman" w:hAnsi="Times New Roman"/>
          <w:sz w:val="24"/>
          <w:szCs w:val="24"/>
        </w:rPr>
        <w:t xml:space="preserve"> dan terjadilah sklerosis </w:t>
      </w:r>
      <w:proofErr w:type="spellStart"/>
      <w:r w:rsidRPr="007A54AD">
        <w:rPr>
          <w:rFonts w:ascii="Times New Roman" w:hAnsi="Times New Roman"/>
          <w:sz w:val="24"/>
          <w:szCs w:val="24"/>
        </w:rPr>
        <w:t>glomerulus</w:t>
      </w:r>
      <w:proofErr w:type="spellEnd"/>
      <w:r w:rsidRPr="007A54AD">
        <w:rPr>
          <w:rFonts w:ascii="Times New Roman" w:hAnsi="Times New Roman"/>
          <w:sz w:val="24"/>
          <w:szCs w:val="24"/>
        </w:rPr>
        <w:t xml:space="preserve"> atau nefrosklerosis.</w:t>
      </w:r>
      <w:r>
        <w:rPr>
          <w:rFonts w:ascii="Times New Roman" w:hAnsi="Times New Roman"/>
          <w:sz w:val="24"/>
          <w:szCs w:val="24"/>
          <w:vertAlign w:val="superscript"/>
        </w:rPr>
        <w:t>32</w:t>
      </w:r>
    </w:p>
    <w:p w:rsidR="00AD4BF3" w:rsidRDefault="00AD4BF3" w:rsidP="00AD46E7">
      <w:pPr>
        <w:spacing w:line="480" w:lineRule="auto"/>
        <w:ind w:firstLine="567"/>
        <w:jc w:val="both"/>
        <w:rPr>
          <w:rFonts w:ascii="Times New Roman" w:hAnsi="Times New Roman"/>
          <w:sz w:val="24"/>
          <w:szCs w:val="24"/>
        </w:rPr>
      </w:pPr>
      <w:r w:rsidRPr="009B2794">
        <w:rPr>
          <w:rFonts w:ascii="Times New Roman" w:hAnsi="Times New Roman"/>
          <w:sz w:val="24"/>
          <w:szCs w:val="24"/>
        </w:rPr>
        <w:t xml:space="preserve">Faktor </w:t>
      </w:r>
      <w:r>
        <w:rPr>
          <w:rFonts w:ascii="Times New Roman" w:hAnsi="Times New Roman"/>
          <w:sz w:val="24"/>
          <w:szCs w:val="24"/>
        </w:rPr>
        <w:t xml:space="preserve">lain </w:t>
      </w:r>
      <w:r w:rsidRPr="009B2794">
        <w:rPr>
          <w:rFonts w:ascii="Times New Roman" w:hAnsi="Times New Roman"/>
          <w:sz w:val="24"/>
          <w:szCs w:val="24"/>
        </w:rPr>
        <w:t>yang berhubungan denga</w:t>
      </w:r>
      <w:r>
        <w:rPr>
          <w:rFonts w:ascii="Times New Roman" w:hAnsi="Times New Roman"/>
          <w:sz w:val="24"/>
          <w:szCs w:val="24"/>
        </w:rPr>
        <w:t xml:space="preserve">n PGK adalah obesitas, </w:t>
      </w:r>
      <w:r w:rsidR="00AD46E7">
        <w:rPr>
          <w:rFonts w:ascii="Times New Roman" w:hAnsi="Times New Roman"/>
          <w:sz w:val="24"/>
          <w:szCs w:val="24"/>
        </w:rPr>
        <w:t xml:space="preserve">DM, </w:t>
      </w:r>
      <w:proofErr w:type="spellStart"/>
      <w:r w:rsidR="00AD46E7">
        <w:rPr>
          <w:rFonts w:ascii="Times New Roman" w:hAnsi="Times New Roman"/>
          <w:sz w:val="24"/>
          <w:szCs w:val="24"/>
        </w:rPr>
        <w:t>hipertrigliserida</w:t>
      </w:r>
      <w:proofErr w:type="spellEnd"/>
      <w:r w:rsidR="00AD46E7">
        <w:rPr>
          <w:rFonts w:ascii="Times New Roman" w:hAnsi="Times New Roman"/>
          <w:sz w:val="24"/>
          <w:szCs w:val="24"/>
        </w:rPr>
        <w:t xml:space="preserve"> </w:t>
      </w:r>
      <w:r w:rsidRPr="009B2794">
        <w:rPr>
          <w:rFonts w:ascii="Times New Roman" w:hAnsi="Times New Roman"/>
          <w:sz w:val="24"/>
          <w:szCs w:val="24"/>
        </w:rPr>
        <w:t xml:space="preserve">dan </w:t>
      </w:r>
      <w:proofErr w:type="spellStart"/>
      <w:r w:rsidRPr="009B2794">
        <w:rPr>
          <w:rFonts w:ascii="Times New Roman" w:hAnsi="Times New Roman"/>
          <w:sz w:val="24"/>
          <w:szCs w:val="24"/>
        </w:rPr>
        <w:t>hiperkol</w:t>
      </w:r>
      <w:r w:rsidR="00AD46E7">
        <w:rPr>
          <w:rFonts w:ascii="Times New Roman" w:hAnsi="Times New Roman"/>
          <w:sz w:val="24"/>
          <w:szCs w:val="24"/>
        </w:rPr>
        <w:t>esterolemia</w:t>
      </w:r>
      <w:proofErr w:type="spellEnd"/>
      <w:r w:rsidR="00AD46E7">
        <w:rPr>
          <w:rFonts w:ascii="Times New Roman" w:hAnsi="Times New Roman"/>
          <w:sz w:val="24"/>
          <w:szCs w:val="24"/>
        </w:rPr>
        <w:t xml:space="preserve"> </w:t>
      </w:r>
      <w:r w:rsidRPr="009B2794">
        <w:rPr>
          <w:rFonts w:ascii="Times New Roman" w:hAnsi="Times New Roman"/>
          <w:sz w:val="24"/>
          <w:szCs w:val="24"/>
        </w:rPr>
        <w:t xml:space="preserve">(p&lt;0,05). Responden dengan obesitas lebih banyak yang mengalami PGK (3,8%) dibandingkan dengan yang tidak </w:t>
      </w:r>
      <w:proofErr w:type="spellStart"/>
      <w:r w:rsidRPr="009B2794">
        <w:rPr>
          <w:rFonts w:ascii="Times New Roman" w:hAnsi="Times New Roman"/>
          <w:sz w:val="24"/>
          <w:szCs w:val="24"/>
        </w:rPr>
        <w:lastRenderedPageBreak/>
        <w:t>obese</w:t>
      </w:r>
      <w:proofErr w:type="spellEnd"/>
      <w:r w:rsidRPr="009B2794">
        <w:rPr>
          <w:rFonts w:ascii="Times New Roman" w:hAnsi="Times New Roman"/>
          <w:sz w:val="24"/>
          <w:szCs w:val="24"/>
        </w:rPr>
        <w:t xml:space="preserve"> (1,2%).</w:t>
      </w:r>
      <w:r>
        <w:rPr>
          <w:rFonts w:ascii="Times New Roman" w:hAnsi="Times New Roman"/>
          <w:sz w:val="24"/>
          <w:szCs w:val="24"/>
          <w:vertAlign w:val="superscript"/>
        </w:rPr>
        <w:t>37</w:t>
      </w:r>
      <w:r w:rsidR="00B934AD">
        <w:rPr>
          <w:rFonts w:ascii="Times New Roman" w:hAnsi="Times New Roman"/>
          <w:sz w:val="24"/>
          <w:szCs w:val="24"/>
          <w:vertAlign w:val="superscript"/>
        </w:rPr>
        <w:t xml:space="preserve"> </w:t>
      </w:r>
      <w:r w:rsidR="000D373F">
        <w:rPr>
          <w:rFonts w:ascii="Times New Roman" w:hAnsi="Times New Roman"/>
          <w:sz w:val="24"/>
          <w:szCs w:val="24"/>
        </w:rPr>
        <w:t>Persentase</w:t>
      </w:r>
      <w:r w:rsidR="000D373F">
        <w:rPr>
          <w:rFonts w:ascii="Times New Roman" w:hAnsi="Times New Roman"/>
          <w:sz w:val="24"/>
          <w:szCs w:val="24"/>
          <w:lang w:val="en-US"/>
        </w:rPr>
        <w:t xml:space="preserve"> </w:t>
      </w:r>
      <w:r w:rsidRPr="009B2794">
        <w:rPr>
          <w:rFonts w:ascii="Times New Roman" w:hAnsi="Times New Roman"/>
          <w:sz w:val="24"/>
          <w:szCs w:val="24"/>
        </w:rPr>
        <w:t>responden</w:t>
      </w:r>
      <w:r>
        <w:rPr>
          <w:rFonts w:ascii="Times New Roman" w:hAnsi="Times New Roman"/>
          <w:sz w:val="24"/>
          <w:szCs w:val="24"/>
        </w:rPr>
        <w:t xml:space="preserve"> berdasarkan pemeriksaan fisik dan laboratorium</w:t>
      </w:r>
      <w:r w:rsidRPr="009B2794">
        <w:rPr>
          <w:rFonts w:ascii="Times New Roman" w:hAnsi="Times New Roman"/>
          <w:sz w:val="24"/>
          <w:szCs w:val="24"/>
        </w:rPr>
        <w:t xml:space="preserve"> dengan hipertensi yang mengalami PGK 6 kali lebih banyak dibandingkan yang tidak hipertensi</w:t>
      </w:r>
      <w:r>
        <w:rPr>
          <w:rFonts w:ascii="Times New Roman" w:hAnsi="Times New Roman"/>
          <w:sz w:val="24"/>
          <w:szCs w:val="24"/>
        </w:rPr>
        <w:t>, sedangkan persentase</w:t>
      </w:r>
      <w:r w:rsidRPr="009B2794">
        <w:rPr>
          <w:rFonts w:ascii="Times New Roman" w:hAnsi="Times New Roman"/>
          <w:sz w:val="24"/>
          <w:szCs w:val="24"/>
        </w:rPr>
        <w:t xml:space="preserve"> dengan DM yang mengalami PGK 5 kali lebih banyak dibandingkan yang tidak DM.</w:t>
      </w:r>
      <w:r>
        <w:rPr>
          <w:rFonts w:ascii="Times New Roman" w:hAnsi="Times New Roman"/>
          <w:sz w:val="24"/>
          <w:szCs w:val="24"/>
          <w:vertAlign w:val="superscript"/>
        </w:rPr>
        <w:t>37</w:t>
      </w:r>
    </w:p>
    <w:p w:rsidR="008D45AC" w:rsidRDefault="008D45AC" w:rsidP="008D45AC">
      <w:pPr>
        <w:spacing w:line="480" w:lineRule="auto"/>
        <w:jc w:val="both"/>
        <w:rPr>
          <w:rFonts w:ascii="Times New Roman" w:hAnsi="Times New Roman"/>
          <w:sz w:val="24"/>
          <w:szCs w:val="24"/>
        </w:rPr>
      </w:pPr>
    </w:p>
    <w:p w:rsidR="008D45AC" w:rsidRDefault="008D45AC" w:rsidP="008D45AC">
      <w:pPr>
        <w:tabs>
          <w:tab w:val="left" w:pos="567"/>
        </w:tabs>
        <w:spacing w:line="480" w:lineRule="auto"/>
        <w:jc w:val="both"/>
        <w:rPr>
          <w:rFonts w:ascii="Times New Roman" w:hAnsi="Times New Roman"/>
          <w:sz w:val="24"/>
          <w:szCs w:val="24"/>
        </w:rPr>
      </w:pPr>
      <w:r>
        <w:rPr>
          <w:rFonts w:ascii="Times New Roman" w:hAnsi="Times New Roman"/>
          <w:sz w:val="24"/>
          <w:szCs w:val="24"/>
        </w:rPr>
        <w:t>KESIMPULAN</w:t>
      </w:r>
    </w:p>
    <w:p w:rsidR="00D20157" w:rsidRPr="00D20157" w:rsidRDefault="00D54B57" w:rsidP="00D54B57">
      <w:pPr>
        <w:tabs>
          <w:tab w:val="left" w:pos="284"/>
        </w:tabs>
        <w:spacing w:after="160" w:line="480" w:lineRule="auto"/>
        <w:ind w:left="-142"/>
        <w:jc w:val="both"/>
        <w:rPr>
          <w:rFonts w:ascii="Times New Roman" w:hAnsi="Times New Roman"/>
          <w:sz w:val="24"/>
          <w:szCs w:val="24"/>
        </w:rPr>
      </w:pPr>
      <w:r>
        <w:rPr>
          <w:rFonts w:ascii="Times New Roman" w:hAnsi="Times New Roman"/>
          <w:sz w:val="24"/>
          <w:szCs w:val="24"/>
        </w:rPr>
        <w:t xml:space="preserve">1. </w:t>
      </w:r>
      <w:r w:rsidR="00D20157" w:rsidRPr="00D20157">
        <w:rPr>
          <w:rFonts w:ascii="Times New Roman" w:hAnsi="Times New Roman"/>
          <w:sz w:val="24"/>
          <w:szCs w:val="24"/>
        </w:rPr>
        <w:t>Hipertensi merupakan penyebab penyakit ginjal kronis (PGK) &lt; 45 tahun terb</w:t>
      </w:r>
      <w:r>
        <w:rPr>
          <w:rFonts w:ascii="Times New Roman" w:hAnsi="Times New Roman"/>
          <w:sz w:val="24"/>
          <w:szCs w:val="24"/>
        </w:rPr>
        <w:t>esar</w:t>
      </w:r>
      <w:r w:rsidR="00473E22">
        <w:rPr>
          <w:rFonts w:ascii="Times New Roman" w:hAnsi="Times New Roman"/>
          <w:sz w:val="24"/>
          <w:szCs w:val="24"/>
        </w:rPr>
        <w:t xml:space="preserve"> </w:t>
      </w:r>
      <w:r w:rsidR="00D20157" w:rsidRPr="00D20157">
        <w:rPr>
          <w:rFonts w:ascii="Times New Roman" w:hAnsi="Times New Roman"/>
          <w:sz w:val="24"/>
          <w:szCs w:val="24"/>
        </w:rPr>
        <w:t xml:space="preserve">di unit </w:t>
      </w:r>
      <w:proofErr w:type="spellStart"/>
      <w:r w:rsidR="00D20157" w:rsidRPr="00D20157">
        <w:rPr>
          <w:rFonts w:ascii="Times New Roman" w:hAnsi="Times New Roman"/>
          <w:sz w:val="24"/>
          <w:szCs w:val="24"/>
        </w:rPr>
        <w:t>Hemodialis</w:t>
      </w:r>
      <w:proofErr w:type="spellEnd"/>
      <w:r w:rsidR="00D20157" w:rsidRPr="00D20157">
        <w:rPr>
          <w:rFonts w:ascii="Times New Roman" w:hAnsi="Times New Roman"/>
          <w:sz w:val="24"/>
          <w:szCs w:val="24"/>
          <w:lang w:val="en-US"/>
        </w:rPr>
        <w:t xml:space="preserve">is </w:t>
      </w:r>
      <w:proofErr w:type="spellStart"/>
      <w:r w:rsidR="00D20157" w:rsidRPr="00D20157">
        <w:rPr>
          <w:rFonts w:ascii="Times New Roman" w:hAnsi="Times New Roman"/>
          <w:sz w:val="24"/>
          <w:szCs w:val="24"/>
          <w:lang w:val="en-US"/>
        </w:rPr>
        <w:t>Rumah</w:t>
      </w:r>
      <w:proofErr w:type="spellEnd"/>
      <w:r w:rsidR="00D20157" w:rsidRPr="00D20157">
        <w:rPr>
          <w:rFonts w:ascii="Times New Roman" w:hAnsi="Times New Roman"/>
          <w:sz w:val="24"/>
          <w:szCs w:val="24"/>
          <w:lang w:val="en-US"/>
        </w:rPr>
        <w:t xml:space="preserve"> </w:t>
      </w:r>
      <w:proofErr w:type="spellStart"/>
      <w:r w:rsidR="00D20157" w:rsidRPr="00D20157">
        <w:rPr>
          <w:rFonts w:ascii="Times New Roman" w:hAnsi="Times New Roman"/>
          <w:sz w:val="24"/>
          <w:szCs w:val="24"/>
          <w:lang w:val="en-US"/>
        </w:rPr>
        <w:t>Sakit</w:t>
      </w:r>
      <w:proofErr w:type="spellEnd"/>
      <w:r w:rsidR="00D20157" w:rsidRPr="00D20157">
        <w:rPr>
          <w:rFonts w:ascii="Times New Roman" w:hAnsi="Times New Roman"/>
          <w:sz w:val="24"/>
          <w:szCs w:val="24"/>
          <w:lang w:val="en-US"/>
        </w:rPr>
        <w:t xml:space="preserve"> </w:t>
      </w:r>
      <w:proofErr w:type="spellStart"/>
      <w:r w:rsidR="00D20157" w:rsidRPr="00D20157">
        <w:rPr>
          <w:rFonts w:ascii="Times New Roman" w:hAnsi="Times New Roman"/>
          <w:sz w:val="24"/>
          <w:szCs w:val="24"/>
          <w:lang w:val="en-US"/>
        </w:rPr>
        <w:t>Ginjal</w:t>
      </w:r>
      <w:proofErr w:type="spellEnd"/>
      <w:r w:rsidR="00D20157" w:rsidRPr="00D20157">
        <w:rPr>
          <w:rFonts w:ascii="Times New Roman" w:hAnsi="Times New Roman"/>
          <w:sz w:val="24"/>
          <w:szCs w:val="24"/>
          <w:lang w:val="en-US"/>
        </w:rPr>
        <w:t xml:space="preserve"> </w:t>
      </w:r>
      <w:proofErr w:type="spellStart"/>
      <w:r w:rsidR="00D20157" w:rsidRPr="00D20157">
        <w:rPr>
          <w:rFonts w:ascii="Times New Roman" w:hAnsi="Times New Roman"/>
          <w:sz w:val="24"/>
          <w:szCs w:val="24"/>
        </w:rPr>
        <w:t>Rasyida</w:t>
      </w:r>
      <w:proofErr w:type="spellEnd"/>
      <w:r w:rsidR="00D20157" w:rsidRPr="00D20157">
        <w:rPr>
          <w:rFonts w:ascii="Times New Roman" w:hAnsi="Times New Roman"/>
          <w:sz w:val="24"/>
          <w:szCs w:val="24"/>
        </w:rPr>
        <w:t xml:space="preserve"> Medan 2015</w:t>
      </w:r>
      <w:r w:rsidR="00D20157" w:rsidRPr="00D20157">
        <w:rPr>
          <w:rFonts w:ascii="Times New Roman" w:hAnsi="Times New Roman"/>
          <w:sz w:val="24"/>
          <w:szCs w:val="24"/>
          <w:lang w:val="en-US"/>
        </w:rPr>
        <w:t>.</w:t>
      </w:r>
    </w:p>
    <w:p w:rsidR="008D45AC" w:rsidRPr="00A94FCE" w:rsidRDefault="00D54B57" w:rsidP="00D54B57">
      <w:pPr>
        <w:pStyle w:val="ListParagraph"/>
        <w:tabs>
          <w:tab w:val="left" w:pos="284"/>
        </w:tabs>
        <w:spacing w:after="160" w:line="480" w:lineRule="auto"/>
        <w:ind w:left="0"/>
        <w:jc w:val="both"/>
        <w:rPr>
          <w:rFonts w:ascii="Times New Roman" w:hAnsi="Times New Roman"/>
          <w:sz w:val="24"/>
          <w:szCs w:val="24"/>
        </w:rPr>
      </w:pPr>
      <w:r>
        <w:rPr>
          <w:rFonts w:ascii="Times New Roman" w:hAnsi="Times New Roman"/>
          <w:sz w:val="24"/>
          <w:szCs w:val="24"/>
        </w:rPr>
        <w:t xml:space="preserve">2. </w:t>
      </w:r>
      <w:r w:rsidR="008D45AC">
        <w:rPr>
          <w:rFonts w:ascii="Times New Roman" w:hAnsi="Times New Roman"/>
          <w:sz w:val="24"/>
          <w:szCs w:val="24"/>
        </w:rPr>
        <w:t>Pasien laki - laki merupakan penderita</w:t>
      </w:r>
      <w:r w:rsidR="008D45AC" w:rsidRPr="00D009A1">
        <w:rPr>
          <w:rFonts w:ascii="Times New Roman" w:hAnsi="Times New Roman"/>
          <w:sz w:val="24"/>
          <w:szCs w:val="24"/>
        </w:rPr>
        <w:t xml:space="preserve"> penyakit ginjal kronis (PGK)</w:t>
      </w:r>
      <w:r>
        <w:rPr>
          <w:rFonts w:ascii="Times New Roman" w:hAnsi="Times New Roman"/>
          <w:sz w:val="24"/>
          <w:szCs w:val="24"/>
        </w:rPr>
        <w:t xml:space="preserve"> </w:t>
      </w:r>
      <w:r w:rsidR="008D45AC">
        <w:rPr>
          <w:rFonts w:ascii="Times New Roman" w:hAnsi="Times New Roman"/>
          <w:sz w:val="24"/>
          <w:szCs w:val="24"/>
        </w:rPr>
        <w:t>&lt; 45 tahun t</w:t>
      </w:r>
      <w:r w:rsidR="008D45AC" w:rsidRPr="00D009A1">
        <w:rPr>
          <w:rFonts w:ascii="Times New Roman" w:hAnsi="Times New Roman"/>
          <w:sz w:val="24"/>
          <w:szCs w:val="24"/>
        </w:rPr>
        <w:t>e</w:t>
      </w:r>
      <w:r w:rsidR="008D45AC">
        <w:rPr>
          <w:rFonts w:ascii="Times New Roman" w:hAnsi="Times New Roman"/>
          <w:sz w:val="24"/>
          <w:szCs w:val="24"/>
        </w:rPr>
        <w:t>r</w:t>
      </w:r>
      <w:r w:rsidR="008D45AC" w:rsidRPr="00D009A1">
        <w:rPr>
          <w:rFonts w:ascii="Times New Roman" w:hAnsi="Times New Roman"/>
          <w:sz w:val="24"/>
          <w:szCs w:val="24"/>
        </w:rPr>
        <w:t>banyak</w:t>
      </w:r>
      <w:r w:rsidR="00473E22">
        <w:rPr>
          <w:rFonts w:ascii="Times New Roman" w:hAnsi="Times New Roman"/>
          <w:sz w:val="24"/>
          <w:szCs w:val="24"/>
        </w:rPr>
        <w:t xml:space="preserve"> </w:t>
      </w:r>
      <w:r w:rsidR="008D45AC">
        <w:rPr>
          <w:rFonts w:ascii="Times New Roman" w:hAnsi="Times New Roman"/>
          <w:sz w:val="24"/>
          <w:szCs w:val="24"/>
        </w:rPr>
        <w:t xml:space="preserve">di unit </w:t>
      </w:r>
      <w:proofErr w:type="spellStart"/>
      <w:r w:rsidR="008D45AC">
        <w:rPr>
          <w:rFonts w:ascii="Times New Roman" w:hAnsi="Times New Roman"/>
          <w:sz w:val="24"/>
          <w:szCs w:val="24"/>
        </w:rPr>
        <w:t>Hemodialis</w:t>
      </w:r>
      <w:proofErr w:type="spellEnd"/>
      <w:r w:rsidR="008D45AC">
        <w:rPr>
          <w:rFonts w:ascii="Times New Roman" w:hAnsi="Times New Roman"/>
          <w:sz w:val="24"/>
          <w:szCs w:val="24"/>
          <w:lang w:val="en-US"/>
        </w:rPr>
        <w:t xml:space="preserve">is </w:t>
      </w:r>
      <w:proofErr w:type="spellStart"/>
      <w:r w:rsidR="008D45AC">
        <w:rPr>
          <w:rFonts w:ascii="Times New Roman" w:hAnsi="Times New Roman"/>
          <w:sz w:val="24"/>
          <w:szCs w:val="24"/>
          <w:lang w:val="en-US"/>
        </w:rPr>
        <w:t>Rumah</w:t>
      </w:r>
      <w:proofErr w:type="spellEnd"/>
      <w:r w:rsidR="008D45AC">
        <w:rPr>
          <w:rFonts w:ascii="Times New Roman" w:hAnsi="Times New Roman"/>
          <w:sz w:val="24"/>
          <w:szCs w:val="24"/>
          <w:lang w:val="en-US"/>
        </w:rPr>
        <w:t xml:space="preserve"> </w:t>
      </w:r>
      <w:proofErr w:type="spellStart"/>
      <w:r w:rsidR="008D45AC">
        <w:rPr>
          <w:rFonts w:ascii="Times New Roman" w:hAnsi="Times New Roman"/>
          <w:sz w:val="24"/>
          <w:szCs w:val="24"/>
          <w:lang w:val="en-US"/>
        </w:rPr>
        <w:t>Sakit</w:t>
      </w:r>
      <w:proofErr w:type="spellEnd"/>
      <w:r w:rsidR="008D45AC">
        <w:rPr>
          <w:rFonts w:ascii="Times New Roman" w:hAnsi="Times New Roman"/>
          <w:sz w:val="24"/>
          <w:szCs w:val="24"/>
          <w:lang w:val="en-US"/>
        </w:rPr>
        <w:t xml:space="preserve"> </w:t>
      </w:r>
      <w:proofErr w:type="spellStart"/>
      <w:r w:rsidR="008D45AC">
        <w:rPr>
          <w:rFonts w:ascii="Times New Roman" w:hAnsi="Times New Roman"/>
          <w:sz w:val="24"/>
          <w:szCs w:val="24"/>
          <w:lang w:val="en-US"/>
        </w:rPr>
        <w:t>Ginjal</w:t>
      </w:r>
      <w:proofErr w:type="spellEnd"/>
      <w:r w:rsidR="008D45AC">
        <w:rPr>
          <w:rFonts w:ascii="Times New Roman" w:hAnsi="Times New Roman"/>
          <w:sz w:val="24"/>
          <w:szCs w:val="24"/>
          <w:lang w:val="en-US"/>
        </w:rPr>
        <w:t xml:space="preserve"> </w:t>
      </w:r>
      <w:proofErr w:type="spellStart"/>
      <w:r w:rsidR="008D45AC" w:rsidRPr="00D009A1">
        <w:rPr>
          <w:rFonts w:ascii="Times New Roman" w:hAnsi="Times New Roman"/>
          <w:sz w:val="24"/>
          <w:szCs w:val="24"/>
        </w:rPr>
        <w:t>Rasyida</w:t>
      </w:r>
      <w:proofErr w:type="spellEnd"/>
      <w:r w:rsidR="008D45AC" w:rsidRPr="00D009A1">
        <w:rPr>
          <w:rFonts w:ascii="Times New Roman" w:hAnsi="Times New Roman"/>
          <w:sz w:val="24"/>
          <w:szCs w:val="24"/>
        </w:rPr>
        <w:t xml:space="preserve"> Medan 2015</w:t>
      </w:r>
      <w:r w:rsidR="008D45AC">
        <w:rPr>
          <w:rFonts w:ascii="Times New Roman" w:hAnsi="Times New Roman"/>
          <w:sz w:val="24"/>
          <w:szCs w:val="24"/>
          <w:lang w:val="en-US"/>
        </w:rPr>
        <w:t>.</w:t>
      </w:r>
    </w:p>
    <w:p w:rsidR="008D45AC" w:rsidRPr="00D20157" w:rsidRDefault="00D20157" w:rsidP="00D20157">
      <w:pPr>
        <w:tabs>
          <w:tab w:val="left" w:pos="567"/>
        </w:tabs>
        <w:spacing w:after="160" w:line="480" w:lineRule="auto"/>
        <w:ind w:left="426" w:hanging="426"/>
        <w:jc w:val="both"/>
        <w:rPr>
          <w:rFonts w:ascii="Times New Roman" w:hAnsi="Times New Roman"/>
          <w:sz w:val="24"/>
          <w:szCs w:val="24"/>
        </w:rPr>
      </w:pPr>
      <w:r>
        <w:rPr>
          <w:rFonts w:ascii="Times New Roman" w:hAnsi="Times New Roman"/>
          <w:sz w:val="24"/>
          <w:szCs w:val="24"/>
        </w:rPr>
        <w:lastRenderedPageBreak/>
        <w:t xml:space="preserve">5. </w:t>
      </w:r>
      <w:r w:rsidR="00473E22">
        <w:rPr>
          <w:rFonts w:ascii="Times New Roman" w:hAnsi="Times New Roman"/>
          <w:sz w:val="24"/>
          <w:szCs w:val="24"/>
        </w:rPr>
        <w:t xml:space="preserve"> </w:t>
      </w:r>
      <w:r w:rsidR="008D45AC" w:rsidRPr="00D20157">
        <w:rPr>
          <w:rFonts w:ascii="Times New Roman" w:hAnsi="Times New Roman"/>
          <w:sz w:val="24"/>
          <w:szCs w:val="24"/>
        </w:rPr>
        <w:t>Hipertensi merupakan penyebab penyakit ginjal kronis (PGK) &lt; 45 tahun terbanyak</w:t>
      </w:r>
      <w:r w:rsidR="00473E22">
        <w:rPr>
          <w:rFonts w:ascii="Times New Roman" w:hAnsi="Times New Roman"/>
          <w:sz w:val="24"/>
          <w:szCs w:val="24"/>
        </w:rPr>
        <w:t xml:space="preserve"> </w:t>
      </w:r>
      <w:r w:rsidR="008D45AC" w:rsidRPr="00D20157">
        <w:rPr>
          <w:rFonts w:ascii="Times New Roman" w:hAnsi="Times New Roman"/>
          <w:sz w:val="24"/>
          <w:szCs w:val="24"/>
        </w:rPr>
        <w:t xml:space="preserve">di unit </w:t>
      </w:r>
      <w:proofErr w:type="spellStart"/>
      <w:r w:rsidR="008D45AC" w:rsidRPr="00D20157">
        <w:rPr>
          <w:rFonts w:ascii="Times New Roman" w:hAnsi="Times New Roman"/>
          <w:sz w:val="24"/>
          <w:szCs w:val="24"/>
        </w:rPr>
        <w:t>Hemodialis</w:t>
      </w:r>
      <w:proofErr w:type="spellEnd"/>
      <w:r w:rsidR="008D45AC" w:rsidRPr="00D20157">
        <w:rPr>
          <w:rFonts w:ascii="Times New Roman" w:hAnsi="Times New Roman"/>
          <w:sz w:val="24"/>
          <w:szCs w:val="24"/>
          <w:lang w:val="en-US"/>
        </w:rPr>
        <w:t xml:space="preserve">is </w:t>
      </w:r>
      <w:proofErr w:type="spellStart"/>
      <w:r w:rsidR="008D45AC" w:rsidRPr="00D20157">
        <w:rPr>
          <w:rFonts w:ascii="Times New Roman" w:hAnsi="Times New Roman"/>
          <w:sz w:val="24"/>
          <w:szCs w:val="24"/>
          <w:lang w:val="en-US"/>
        </w:rPr>
        <w:t>Rumah</w:t>
      </w:r>
      <w:proofErr w:type="spellEnd"/>
      <w:r w:rsidR="008D45AC" w:rsidRPr="00D20157">
        <w:rPr>
          <w:rFonts w:ascii="Times New Roman" w:hAnsi="Times New Roman"/>
          <w:sz w:val="24"/>
          <w:szCs w:val="24"/>
          <w:lang w:val="en-US"/>
        </w:rPr>
        <w:t xml:space="preserve"> </w:t>
      </w:r>
      <w:proofErr w:type="spellStart"/>
      <w:r w:rsidR="008D45AC" w:rsidRPr="00D20157">
        <w:rPr>
          <w:rFonts w:ascii="Times New Roman" w:hAnsi="Times New Roman"/>
          <w:sz w:val="24"/>
          <w:szCs w:val="24"/>
          <w:lang w:val="en-US"/>
        </w:rPr>
        <w:t>Sakit</w:t>
      </w:r>
      <w:proofErr w:type="spellEnd"/>
      <w:r w:rsidR="008D45AC" w:rsidRPr="00D20157">
        <w:rPr>
          <w:rFonts w:ascii="Times New Roman" w:hAnsi="Times New Roman"/>
          <w:sz w:val="24"/>
          <w:szCs w:val="24"/>
          <w:lang w:val="en-US"/>
        </w:rPr>
        <w:t xml:space="preserve"> </w:t>
      </w:r>
      <w:proofErr w:type="spellStart"/>
      <w:r w:rsidR="008D45AC" w:rsidRPr="00D20157">
        <w:rPr>
          <w:rFonts w:ascii="Times New Roman" w:hAnsi="Times New Roman"/>
          <w:sz w:val="24"/>
          <w:szCs w:val="24"/>
          <w:lang w:val="en-US"/>
        </w:rPr>
        <w:t>Ginjal</w:t>
      </w:r>
      <w:proofErr w:type="spellEnd"/>
      <w:r w:rsidR="008D45AC" w:rsidRPr="00D20157">
        <w:rPr>
          <w:rFonts w:ascii="Times New Roman" w:hAnsi="Times New Roman"/>
          <w:sz w:val="24"/>
          <w:szCs w:val="24"/>
          <w:lang w:val="en-US"/>
        </w:rPr>
        <w:t xml:space="preserve"> </w:t>
      </w:r>
      <w:proofErr w:type="spellStart"/>
      <w:r w:rsidR="008D45AC" w:rsidRPr="00D20157">
        <w:rPr>
          <w:rFonts w:ascii="Times New Roman" w:hAnsi="Times New Roman"/>
          <w:sz w:val="24"/>
          <w:szCs w:val="24"/>
        </w:rPr>
        <w:t>Rasyida</w:t>
      </w:r>
      <w:proofErr w:type="spellEnd"/>
      <w:r w:rsidR="008D45AC" w:rsidRPr="00D20157">
        <w:rPr>
          <w:rFonts w:ascii="Times New Roman" w:hAnsi="Times New Roman"/>
          <w:sz w:val="24"/>
          <w:szCs w:val="24"/>
        </w:rPr>
        <w:t xml:space="preserve"> Medan 2015</w:t>
      </w:r>
      <w:r w:rsidR="008D45AC" w:rsidRPr="00D20157">
        <w:rPr>
          <w:rFonts w:ascii="Times New Roman" w:hAnsi="Times New Roman"/>
          <w:sz w:val="24"/>
          <w:szCs w:val="24"/>
          <w:lang w:val="en-US"/>
        </w:rPr>
        <w:t>.</w:t>
      </w:r>
    </w:p>
    <w:p w:rsidR="00D20157" w:rsidRDefault="00D20157" w:rsidP="00D20157">
      <w:pPr>
        <w:tabs>
          <w:tab w:val="left" w:pos="567"/>
        </w:tabs>
        <w:spacing w:after="160" w:line="480" w:lineRule="auto"/>
        <w:jc w:val="both"/>
        <w:rPr>
          <w:rFonts w:ascii="Times New Roman" w:hAnsi="Times New Roman"/>
          <w:sz w:val="24"/>
          <w:szCs w:val="24"/>
        </w:rPr>
      </w:pPr>
      <w:r>
        <w:rPr>
          <w:rFonts w:ascii="Times New Roman" w:hAnsi="Times New Roman"/>
          <w:sz w:val="24"/>
          <w:szCs w:val="24"/>
        </w:rPr>
        <w:t>DAFTAR PUSTAKA</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r w:rsidRPr="00C16CE5">
        <w:rPr>
          <w:rFonts w:ascii="Times New Roman" w:hAnsi="Times New Roman"/>
          <w:sz w:val="24"/>
          <w:szCs w:val="24"/>
        </w:rPr>
        <w:t xml:space="preserve">Ketut S. </w:t>
      </w:r>
      <w:r w:rsidRPr="00C16CE5">
        <w:rPr>
          <w:rFonts w:ascii="Times New Roman" w:hAnsi="Times New Roman"/>
          <w:i/>
          <w:sz w:val="24"/>
          <w:szCs w:val="24"/>
        </w:rPr>
        <w:t>Penyakit Ginjal Kronik. Dalam: Buku Ajar Ilmu Penyakit Dalam. Edisi V Jilid II</w:t>
      </w:r>
      <w:r w:rsidRPr="00C16CE5">
        <w:rPr>
          <w:rFonts w:ascii="Times New Roman" w:hAnsi="Times New Roman"/>
          <w:sz w:val="24"/>
          <w:szCs w:val="24"/>
        </w:rPr>
        <w:t xml:space="preserve">. Jakarta: Pusat Penerbit FK UI; 2009. hlm. 1035-36. </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Tierney</w:t>
      </w:r>
      <w:proofErr w:type="spellEnd"/>
      <w:r w:rsidRPr="00C16CE5">
        <w:rPr>
          <w:rFonts w:ascii="Times New Roman" w:hAnsi="Times New Roman"/>
          <w:sz w:val="24"/>
          <w:szCs w:val="24"/>
        </w:rPr>
        <w:t xml:space="preserve"> ML. </w:t>
      </w:r>
      <w:proofErr w:type="spellStart"/>
      <w:r w:rsidRPr="00C16CE5">
        <w:rPr>
          <w:rFonts w:ascii="Times New Roman" w:hAnsi="Times New Roman"/>
          <w:i/>
          <w:sz w:val="24"/>
          <w:szCs w:val="24"/>
        </w:rPr>
        <w:t>Current</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medical</w:t>
      </w:r>
      <w:proofErr w:type="spellEnd"/>
      <w:r w:rsidRPr="00C16CE5">
        <w:rPr>
          <w:rFonts w:ascii="Times New Roman" w:hAnsi="Times New Roman"/>
          <w:i/>
          <w:sz w:val="24"/>
          <w:szCs w:val="24"/>
        </w:rPr>
        <w:t xml:space="preserve"> diagnosis </w:t>
      </w:r>
      <w:proofErr w:type="spellStart"/>
      <w:r w:rsidRPr="00C16CE5">
        <w:rPr>
          <w:rFonts w:ascii="Times New Roman" w:hAnsi="Times New Roman"/>
          <w:i/>
          <w:sz w:val="24"/>
          <w:szCs w:val="24"/>
        </w:rPr>
        <w:t>and</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treatment</w:t>
      </w:r>
      <w:proofErr w:type="spellEnd"/>
      <w:r w:rsidRPr="00C16CE5">
        <w:rPr>
          <w:rFonts w:ascii="Times New Roman" w:hAnsi="Times New Roman"/>
          <w:i/>
          <w:sz w:val="24"/>
          <w:szCs w:val="24"/>
        </w:rPr>
        <w:t>. Ed 39th</w:t>
      </w:r>
      <w:r w:rsidRPr="00C16CE5">
        <w:rPr>
          <w:rFonts w:ascii="Times New Roman" w:hAnsi="Times New Roman"/>
          <w:sz w:val="24"/>
          <w:szCs w:val="24"/>
        </w:rPr>
        <w:t xml:space="preserve">. Toronto: Hill </w:t>
      </w:r>
      <w:proofErr w:type="spellStart"/>
      <w:r w:rsidRPr="00C16CE5">
        <w:rPr>
          <w:rFonts w:ascii="Times New Roman" w:hAnsi="Times New Roman"/>
          <w:sz w:val="24"/>
          <w:szCs w:val="24"/>
        </w:rPr>
        <w:t>companies</w:t>
      </w:r>
      <w:proofErr w:type="spellEnd"/>
      <w:r w:rsidRPr="00C16CE5">
        <w:rPr>
          <w:rFonts w:ascii="Times New Roman" w:hAnsi="Times New Roman"/>
          <w:sz w:val="24"/>
          <w:szCs w:val="24"/>
        </w:rPr>
        <w:t>; 2009.</w:t>
      </w:r>
    </w:p>
    <w:p w:rsidR="00CD7C70" w:rsidRPr="008257F4"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color w:val="000000"/>
          <w:sz w:val="24"/>
          <w:szCs w:val="24"/>
        </w:rPr>
        <w:t>Tjekyan</w:t>
      </w:r>
      <w:proofErr w:type="spellEnd"/>
      <w:r w:rsidRPr="00C16CE5">
        <w:rPr>
          <w:rFonts w:ascii="Times New Roman" w:hAnsi="Times New Roman"/>
          <w:color w:val="000000"/>
          <w:sz w:val="24"/>
          <w:szCs w:val="24"/>
        </w:rPr>
        <w:t xml:space="preserve"> RMS. </w:t>
      </w:r>
      <w:r w:rsidRPr="00C16CE5">
        <w:rPr>
          <w:rFonts w:ascii="Times New Roman" w:hAnsi="Times New Roman"/>
          <w:i/>
          <w:color w:val="000000"/>
          <w:sz w:val="24"/>
          <w:szCs w:val="24"/>
        </w:rPr>
        <w:t xml:space="preserve">Prevalensi dan Faktor </w:t>
      </w:r>
      <w:proofErr w:type="spellStart"/>
      <w:r w:rsidRPr="00C16CE5">
        <w:rPr>
          <w:rFonts w:ascii="Times New Roman" w:hAnsi="Times New Roman"/>
          <w:i/>
          <w:color w:val="000000"/>
          <w:sz w:val="24"/>
          <w:szCs w:val="24"/>
        </w:rPr>
        <w:t>Resiko</w:t>
      </w:r>
      <w:proofErr w:type="spellEnd"/>
      <w:r w:rsidRPr="00C16CE5">
        <w:rPr>
          <w:rFonts w:ascii="Times New Roman" w:hAnsi="Times New Roman"/>
          <w:i/>
          <w:color w:val="000000"/>
          <w:sz w:val="24"/>
          <w:szCs w:val="24"/>
        </w:rPr>
        <w:t xml:space="preserve"> Penyakit Ginjal Kronik di RSUP Mohammad </w:t>
      </w:r>
      <w:proofErr w:type="spellStart"/>
      <w:r w:rsidRPr="00C16CE5">
        <w:rPr>
          <w:rFonts w:ascii="Times New Roman" w:hAnsi="Times New Roman"/>
          <w:i/>
          <w:color w:val="000000"/>
          <w:sz w:val="24"/>
          <w:szCs w:val="24"/>
        </w:rPr>
        <w:t>Hosein</w:t>
      </w:r>
      <w:proofErr w:type="spellEnd"/>
      <w:r w:rsidRPr="00C16CE5">
        <w:rPr>
          <w:rFonts w:ascii="Times New Roman" w:hAnsi="Times New Roman"/>
          <w:i/>
          <w:color w:val="000000"/>
          <w:sz w:val="24"/>
          <w:szCs w:val="24"/>
        </w:rPr>
        <w:t xml:space="preserve"> Palembang 2012. </w:t>
      </w:r>
      <w:r w:rsidRPr="00C16CE5">
        <w:rPr>
          <w:rFonts w:ascii="Times New Roman" w:hAnsi="Times New Roman"/>
          <w:color w:val="000000"/>
          <w:sz w:val="24"/>
          <w:szCs w:val="24"/>
        </w:rPr>
        <w:t>Artikel Penelitian. 276 – 282. 2014</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r w:rsidRPr="00C16CE5">
        <w:rPr>
          <w:rFonts w:ascii="Times New Roman" w:hAnsi="Times New Roman"/>
          <w:sz w:val="24"/>
          <w:szCs w:val="24"/>
        </w:rPr>
        <w:t xml:space="preserve">Badan Penelitian dan Pengembangan Kesehatan Kementrian RI. </w:t>
      </w:r>
      <w:r w:rsidRPr="00C16CE5">
        <w:rPr>
          <w:rFonts w:ascii="Times New Roman" w:hAnsi="Times New Roman"/>
          <w:i/>
          <w:sz w:val="24"/>
          <w:szCs w:val="24"/>
        </w:rPr>
        <w:t>Riset Kesehatan Dasar.</w:t>
      </w:r>
      <w:r w:rsidRPr="00C16CE5">
        <w:rPr>
          <w:rFonts w:ascii="Times New Roman" w:hAnsi="Times New Roman"/>
          <w:sz w:val="24"/>
          <w:szCs w:val="24"/>
        </w:rPr>
        <w:t xml:space="preserve"> Jakarta: Kementrian RI. 2013</w:t>
      </w:r>
    </w:p>
    <w:p w:rsidR="00CD7C70" w:rsidRPr="00D54B57" w:rsidRDefault="00CD7C70" w:rsidP="00CD7C70">
      <w:pPr>
        <w:pStyle w:val="ListParagraph"/>
        <w:numPr>
          <w:ilvl w:val="0"/>
          <w:numId w:val="36"/>
        </w:numPr>
        <w:spacing w:after="0" w:line="240" w:lineRule="auto"/>
        <w:jc w:val="both"/>
        <w:rPr>
          <w:rFonts w:ascii="Times New Roman" w:hAnsi="Times New Roman"/>
          <w:sz w:val="24"/>
          <w:szCs w:val="24"/>
        </w:rPr>
      </w:pPr>
      <w:r w:rsidRPr="00D54B57">
        <w:rPr>
          <w:rFonts w:ascii="Times New Roman" w:hAnsi="Times New Roman"/>
          <w:sz w:val="24"/>
          <w:szCs w:val="24"/>
          <w:lang w:eastAsia="id-ID"/>
        </w:rPr>
        <w:t xml:space="preserve">Marlina H, </w:t>
      </w:r>
      <w:proofErr w:type="spellStart"/>
      <w:r w:rsidRPr="00D54B57">
        <w:rPr>
          <w:rFonts w:ascii="Times New Roman" w:hAnsi="Times New Roman"/>
          <w:sz w:val="24"/>
          <w:szCs w:val="24"/>
          <w:lang w:eastAsia="id-ID"/>
        </w:rPr>
        <w:t>D.</w:t>
      </w:r>
      <w:r w:rsidRPr="00D54B57">
        <w:rPr>
          <w:rFonts w:ascii="Times New Roman" w:hAnsi="Times New Roman"/>
          <w:bCs/>
          <w:i/>
          <w:sz w:val="24"/>
          <w:szCs w:val="24"/>
          <w:lang w:eastAsia="id-ID"/>
        </w:rPr>
        <w:t>Karakteristik</w:t>
      </w:r>
      <w:proofErr w:type="spellEnd"/>
      <w:r w:rsidRPr="00D54B57">
        <w:rPr>
          <w:rFonts w:ascii="Times New Roman" w:hAnsi="Times New Roman"/>
          <w:bCs/>
          <w:i/>
          <w:sz w:val="24"/>
          <w:szCs w:val="24"/>
          <w:lang w:eastAsia="id-ID"/>
        </w:rPr>
        <w:t xml:space="preserve"> Penderita Gagal Ginjal Akut Yang Di Rawat Inap Di RSU. Dr. </w:t>
      </w:r>
      <w:proofErr w:type="spellStart"/>
      <w:r w:rsidRPr="00D54B57">
        <w:rPr>
          <w:rFonts w:ascii="Times New Roman" w:hAnsi="Times New Roman"/>
          <w:bCs/>
          <w:i/>
          <w:sz w:val="24"/>
          <w:szCs w:val="24"/>
          <w:lang w:eastAsia="id-ID"/>
        </w:rPr>
        <w:t>Pirngadi</w:t>
      </w:r>
      <w:proofErr w:type="spellEnd"/>
      <w:r w:rsidRPr="00D54B57">
        <w:rPr>
          <w:rFonts w:ascii="Times New Roman" w:hAnsi="Times New Roman"/>
          <w:bCs/>
          <w:i/>
          <w:sz w:val="24"/>
          <w:szCs w:val="24"/>
          <w:lang w:eastAsia="id-ID"/>
        </w:rPr>
        <w:t xml:space="preserve"> Medan Tahun 2002-2006</w:t>
      </w:r>
      <w:r w:rsidRPr="00D54B57">
        <w:rPr>
          <w:rFonts w:ascii="Times New Roman" w:hAnsi="Times New Roman"/>
          <w:bCs/>
          <w:sz w:val="24"/>
          <w:szCs w:val="24"/>
          <w:lang w:eastAsia="id-ID"/>
        </w:rPr>
        <w:t>.</w:t>
      </w:r>
      <w:r w:rsidRPr="00D54B57">
        <w:rPr>
          <w:rFonts w:ascii="Times New Roman" w:hAnsi="Times New Roman"/>
          <w:sz w:val="24"/>
          <w:szCs w:val="24"/>
          <w:lang w:eastAsia="id-ID"/>
        </w:rPr>
        <w:t>Skripsi.Fakultas Kesehatan Masyarakat USU, Medan.2009.</w:t>
      </w:r>
    </w:p>
    <w:p w:rsidR="00CD7C70" w:rsidRPr="00D54B57" w:rsidRDefault="00CD7C70" w:rsidP="00CD7C70">
      <w:pPr>
        <w:pStyle w:val="ListParagraph"/>
        <w:numPr>
          <w:ilvl w:val="0"/>
          <w:numId w:val="36"/>
        </w:numPr>
        <w:spacing w:after="0" w:line="240" w:lineRule="auto"/>
        <w:jc w:val="both"/>
        <w:rPr>
          <w:rFonts w:ascii="Times New Roman" w:hAnsi="Times New Roman"/>
          <w:sz w:val="24"/>
          <w:szCs w:val="24"/>
        </w:rPr>
      </w:pPr>
      <w:r w:rsidRPr="00D54B57">
        <w:rPr>
          <w:rFonts w:ascii="Times New Roman" w:hAnsi="Times New Roman"/>
          <w:sz w:val="24"/>
          <w:szCs w:val="24"/>
          <w:lang w:eastAsia="id-ID"/>
        </w:rPr>
        <w:t xml:space="preserve">Ginting, </w:t>
      </w:r>
      <w:proofErr w:type="spellStart"/>
      <w:r w:rsidRPr="00D54B57">
        <w:rPr>
          <w:rFonts w:ascii="Times New Roman" w:hAnsi="Times New Roman"/>
          <w:sz w:val="24"/>
          <w:szCs w:val="24"/>
          <w:lang w:eastAsia="id-ID"/>
        </w:rPr>
        <w:t>Flora.</w:t>
      </w:r>
      <w:r w:rsidRPr="00D54B57">
        <w:rPr>
          <w:rFonts w:ascii="Times New Roman" w:hAnsi="Times New Roman"/>
          <w:bCs/>
          <w:i/>
          <w:sz w:val="24"/>
          <w:szCs w:val="24"/>
          <w:lang w:eastAsia="id-ID"/>
        </w:rPr>
        <w:t>Karakteristik</w:t>
      </w:r>
      <w:proofErr w:type="spellEnd"/>
      <w:r w:rsidRPr="00D54B57">
        <w:rPr>
          <w:rFonts w:ascii="Times New Roman" w:hAnsi="Times New Roman"/>
          <w:bCs/>
          <w:i/>
          <w:sz w:val="24"/>
          <w:szCs w:val="24"/>
          <w:lang w:eastAsia="id-ID"/>
        </w:rPr>
        <w:t xml:space="preserve"> Penderita Gagal Ginjal Kronik (GGK) Yang Di Rawat Inap Di RSUP H Adam Malik Medan Tahun 2007</w:t>
      </w:r>
      <w:r w:rsidRPr="00D54B57">
        <w:rPr>
          <w:rFonts w:ascii="Times New Roman" w:hAnsi="Times New Roman"/>
          <w:bCs/>
          <w:sz w:val="24"/>
          <w:szCs w:val="24"/>
          <w:lang w:eastAsia="id-ID"/>
        </w:rPr>
        <w:t>.</w:t>
      </w:r>
      <w:r w:rsidRPr="00D54B57">
        <w:rPr>
          <w:rFonts w:ascii="Times New Roman" w:hAnsi="Times New Roman"/>
          <w:sz w:val="24"/>
          <w:szCs w:val="24"/>
          <w:lang w:eastAsia="id-ID"/>
        </w:rPr>
        <w:t xml:space="preserve">Skripsi. Fakultas Kesehatan </w:t>
      </w:r>
      <w:bookmarkStart w:id="0" w:name="_GoBack"/>
      <w:bookmarkEnd w:id="0"/>
      <w:r w:rsidRPr="00D54B57">
        <w:rPr>
          <w:rFonts w:ascii="Times New Roman" w:hAnsi="Times New Roman"/>
          <w:sz w:val="24"/>
          <w:szCs w:val="24"/>
          <w:lang w:eastAsia="id-ID"/>
        </w:rPr>
        <w:lastRenderedPageBreak/>
        <w:t>Masyarakat USU, Medan.2008.</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Fauci</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et</w:t>
      </w:r>
      <w:proofErr w:type="spellEnd"/>
      <w:r w:rsidRPr="00C16CE5">
        <w:rPr>
          <w:rFonts w:ascii="Times New Roman" w:hAnsi="Times New Roman"/>
          <w:sz w:val="24"/>
          <w:szCs w:val="24"/>
        </w:rPr>
        <w:t xml:space="preserve"> al.2012.</w:t>
      </w:r>
      <w:r w:rsidRPr="00C16CE5">
        <w:rPr>
          <w:rFonts w:ascii="Times New Roman" w:hAnsi="Times New Roman"/>
          <w:i/>
          <w:sz w:val="24"/>
          <w:szCs w:val="24"/>
        </w:rPr>
        <w:t xml:space="preserve">Harrison’s </w:t>
      </w:r>
      <w:proofErr w:type="spellStart"/>
      <w:r w:rsidRPr="00C16CE5">
        <w:rPr>
          <w:rFonts w:ascii="Times New Roman" w:hAnsi="Times New Roman"/>
          <w:i/>
          <w:sz w:val="24"/>
          <w:szCs w:val="24"/>
        </w:rPr>
        <w:t>Principles</w:t>
      </w:r>
      <w:proofErr w:type="spellEnd"/>
      <w:r w:rsidRPr="00C16CE5">
        <w:rPr>
          <w:rFonts w:ascii="Times New Roman" w:hAnsi="Times New Roman"/>
          <w:i/>
          <w:sz w:val="24"/>
          <w:szCs w:val="24"/>
        </w:rPr>
        <w:t xml:space="preserve"> of Internal </w:t>
      </w:r>
      <w:proofErr w:type="spellStart"/>
      <w:r w:rsidRPr="00C16CE5">
        <w:rPr>
          <w:rFonts w:ascii="Times New Roman" w:hAnsi="Times New Roman"/>
          <w:i/>
          <w:sz w:val="24"/>
          <w:szCs w:val="24"/>
        </w:rPr>
        <w:t>Medicine</w:t>
      </w:r>
      <w:proofErr w:type="spellEnd"/>
      <w:r w:rsidRPr="00C16CE5">
        <w:rPr>
          <w:rFonts w:ascii="Times New Roman" w:hAnsi="Times New Roman"/>
          <w:i/>
          <w:sz w:val="24"/>
          <w:szCs w:val="24"/>
        </w:rPr>
        <w:t xml:space="preserve"> 18th </w:t>
      </w:r>
      <w:proofErr w:type="spellStart"/>
      <w:r w:rsidRPr="00C16CE5">
        <w:rPr>
          <w:rFonts w:ascii="Times New Roman" w:hAnsi="Times New Roman"/>
          <w:i/>
          <w:sz w:val="24"/>
          <w:szCs w:val="24"/>
        </w:rPr>
        <w:t>Edition</w:t>
      </w:r>
      <w:proofErr w:type="spellEnd"/>
      <w:r w:rsidRPr="00C16CE5">
        <w:rPr>
          <w:rFonts w:ascii="Times New Roman" w:hAnsi="Times New Roman"/>
          <w:sz w:val="24"/>
          <w:szCs w:val="24"/>
        </w:rPr>
        <w:t xml:space="preserve">. New York, U.S.A.:The </w:t>
      </w:r>
      <w:proofErr w:type="spellStart"/>
      <w:r w:rsidRPr="00C16CE5">
        <w:rPr>
          <w:rFonts w:ascii="Times New Roman" w:hAnsi="Times New Roman"/>
          <w:sz w:val="24"/>
          <w:szCs w:val="24"/>
        </w:rPr>
        <w:t>McGraw-Hill</w:t>
      </w:r>
      <w:proofErr w:type="spellEnd"/>
      <w:r w:rsidRPr="00C16CE5">
        <w:rPr>
          <w:rFonts w:ascii="Times New Roman" w:hAnsi="Times New Roman"/>
          <w:sz w:val="24"/>
          <w:szCs w:val="24"/>
        </w:rPr>
        <w:t xml:space="preserve"> Companies.2012 </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Barsoum</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R.S</w:t>
      </w:r>
      <w:proofErr w:type="spellEnd"/>
      <w:r w:rsidRPr="00C16CE5">
        <w:rPr>
          <w:rFonts w:ascii="Times New Roman" w:hAnsi="Times New Roman"/>
          <w:sz w:val="24"/>
          <w:szCs w:val="24"/>
        </w:rPr>
        <w:t xml:space="preserve">. </w:t>
      </w:r>
      <w:proofErr w:type="spellStart"/>
      <w:r w:rsidRPr="00C16CE5">
        <w:rPr>
          <w:rFonts w:ascii="Times New Roman" w:hAnsi="Times New Roman"/>
          <w:i/>
          <w:sz w:val="24"/>
          <w:szCs w:val="24"/>
        </w:rPr>
        <w:t>Chronic</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Kidney</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Disease</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in</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Developing</w:t>
      </w:r>
      <w:proofErr w:type="spellEnd"/>
      <w:r w:rsidRPr="00C16CE5">
        <w:rPr>
          <w:rFonts w:ascii="Times New Roman" w:hAnsi="Times New Roman"/>
          <w:i/>
          <w:sz w:val="24"/>
          <w:szCs w:val="24"/>
        </w:rPr>
        <w:t xml:space="preserve"> World. N </w:t>
      </w:r>
      <w:proofErr w:type="spellStart"/>
      <w:r w:rsidRPr="00C16CE5">
        <w:rPr>
          <w:rFonts w:ascii="Times New Roman" w:hAnsi="Times New Roman"/>
          <w:i/>
          <w:sz w:val="24"/>
          <w:szCs w:val="24"/>
        </w:rPr>
        <w:t>Engl</w:t>
      </w:r>
      <w:proofErr w:type="spellEnd"/>
      <w:r w:rsidRPr="00C16CE5">
        <w:rPr>
          <w:rFonts w:ascii="Times New Roman" w:hAnsi="Times New Roman"/>
          <w:i/>
          <w:sz w:val="24"/>
          <w:szCs w:val="24"/>
        </w:rPr>
        <w:t xml:space="preserve"> J </w:t>
      </w:r>
      <w:proofErr w:type="spellStart"/>
      <w:r w:rsidRPr="00C16CE5">
        <w:rPr>
          <w:rFonts w:ascii="Times New Roman" w:hAnsi="Times New Roman"/>
          <w:i/>
          <w:sz w:val="24"/>
          <w:szCs w:val="24"/>
        </w:rPr>
        <w:t>Med</w:t>
      </w:r>
      <w:proofErr w:type="spellEnd"/>
      <w:r w:rsidRPr="00C16CE5">
        <w:rPr>
          <w:rFonts w:ascii="Times New Roman" w:hAnsi="Times New Roman"/>
          <w:sz w:val="24"/>
          <w:szCs w:val="24"/>
        </w:rPr>
        <w:t xml:space="preserve"> 2006;350;10 </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Krol</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G.D</w:t>
      </w:r>
      <w:proofErr w:type="spellEnd"/>
      <w:r w:rsidRPr="00C16CE5">
        <w:rPr>
          <w:rFonts w:ascii="Times New Roman" w:hAnsi="Times New Roman"/>
          <w:sz w:val="24"/>
          <w:szCs w:val="24"/>
        </w:rPr>
        <w:t xml:space="preserve">. </w:t>
      </w:r>
      <w:proofErr w:type="spellStart"/>
      <w:r w:rsidRPr="00C16CE5">
        <w:rPr>
          <w:rFonts w:ascii="Times New Roman" w:hAnsi="Times New Roman"/>
          <w:i/>
          <w:sz w:val="24"/>
          <w:szCs w:val="24"/>
        </w:rPr>
        <w:t>Chronic</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Kidney</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Disease</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Staging</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and</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Progression</w:t>
      </w:r>
      <w:proofErr w:type="spellEnd"/>
      <w:r w:rsidRPr="00C16CE5">
        <w:rPr>
          <w:rFonts w:ascii="Times New Roman" w:hAnsi="Times New Roman"/>
          <w:sz w:val="24"/>
          <w:szCs w:val="24"/>
        </w:rPr>
        <w:t xml:space="preserve">. Dalam : </w:t>
      </w:r>
      <w:proofErr w:type="spellStart"/>
      <w:r w:rsidRPr="00C16CE5">
        <w:rPr>
          <w:rFonts w:ascii="Times New Roman" w:hAnsi="Times New Roman"/>
          <w:sz w:val="24"/>
          <w:szCs w:val="24"/>
        </w:rPr>
        <w:t>Yee</w:t>
      </w:r>
      <w:proofErr w:type="spellEnd"/>
      <w:r w:rsidRPr="00C16CE5">
        <w:rPr>
          <w:rFonts w:ascii="Times New Roman" w:hAnsi="Times New Roman"/>
          <w:sz w:val="24"/>
          <w:szCs w:val="24"/>
        </w:rPr>
        <w:t xml:space="preserve">, J dan </w:t>
      </w:r>
      <w:proofErr w:type="spellStart"/>
      <w:r w:rsidRPr="00C16CE5">
        <w:rPr>
          <w:rFonts w:ascii="Times New Roman" w:hAnsi="Times New Roman"/>
          <w:sz w:val="24"/>
          <w:szCs w:val="24"/>
        </w:rPr>
        <w:t>Krol</w:t>
      </w:r>
      <w:proofErr w:type="spellEnd"/>
      <w:r w:rsidRPr="00C16CE5">
        <w:rPr>
          <w:rFonts w:ascii="Times New Roman" w:hAnsi="Times New Roman"/>
          <w:sz w:val="24"/>
          <w:szCs w:val="24"/>
        </w:rPr>
        <w:t>,</w:t>
      </w:r>
      <w:proofErr w:type="spellStart"/>
      <w:r w:rsidRPr="00C16CE5">
        <w:rPr>
          <w:rFonts w:ascii="Times New Roman" w:hAnsi="Times New Roman"/>
          <w:sz w:val="24"/>
          <w:szCs w:val="24"/>
        </w:rPr>
        <w:t>G.D</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Chronic</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Kidney</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Disease</w:t>
      </w:r>
      <w:proofErr w:type="spellEnd"/>
      <w:r w:rsidRPr="00C16CE5">
        <w:rPr>
          <w:rFonts w:ascii="Times New Roman" w:hAnsi="Times New Roman"/>
          <w:sz w:val="24"/>
          <w:szCs w:val="24"/>
        </w:rPr>
        <w:t xml:space="preserve"> (CDK): </w:t>
      </w:r>
      <w:proofErr w:type="spellStart"/>
      <w:r w:rsidRPr="00C16CE5">
        <w:rPr>
          <w:rFonts w:ascii="Times New Roman" w:hAnsi="Times New Roman"/>
          <w:sz w:val="24"/>
          <w:szCs w:val="24"/>
        </w:rPr>
        <w:t>Clinical</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Practice</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Recommendation</w:t>
      </w:r>
      <w:proofErr w:type="spellEnd"/>
      <w:r w:rsidRPr="00C16CE5">
        <w:rPr>
          <w:rFonts w:ascii="Times New Roman" w:hAnsi="Times New Roman"/>
          <w:sz w:val="24"/>
          <w:szCs w:val="24"/>
        </w:rPr>
        <w:t xml:space="preserve"> for </w:t>
      </w:r>
      <w:proofErr w:type="spellStart"/>
      <w:r w:rsidRPr="00C16CE5">
        <w:rPr>
          <w:rFonts w:ascii="Times New Roman" w:hAnsi="Times New Roman"/>
          <w:sz w:val="24"/>
          <w:szCs w:val="24"/>
        </w:rPr>
        <w:t>Primary</w:t>
      </w:r>
      <w:proofErr w:type="spellEnd"/>
      <w:r w:rsidRPr="00C16CE5">
        <w:rPr>
          <w:rFonts w:ascii="Times New Roman" w:hAnsi="Times New Roman"/>
          <w:sz w:val="24"/>
          <w:szCs w:val="24"/>
        </w:rPr>
        <w:t xml:space="preserve"> Care </w:t>
      </w:r>
      <w:proofErr w:type="spellStart"/>
      <w:r w:rsidRPr="00C16CE5">
        <w:rPr>
          <w:rFonts w:ascii="Times New Roman" w:hAnsi="Times New Roman"/>
          <w:sz w:val="24"/>
          <w:szCs w:val="24"/>
        </w:rPr>
        <w:t>Physician</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and</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Healthcare</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Providers-a</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Collaborative</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Approach</w:t>
      </w:r>
      <w:proofErr w:type="spellEnd"/>
      <w:r w:rsidRPr="00C16CE5">
        <w:rPr>
          <w:rFonts w:ascii="Times New Roman" w:hAnsi="Times New Roman"/>
          <w:sz w:val="24"/>
          <w:szCs w:val="24"/>
        </w:rPr>
        <w:t xml:space="preserve"> 6th </w:t>
      </w:r>
      <w:proofErr w:type="spellStart"/>
      <w:r w:rsidRPr="00C16CE5">
        <w:rPr>
          <w:rFonts w:ascii="Times New Roman" w:hAnsi="Times New Roman"/>
          <w:sz w:val="24"/>
          <w:szCs w:val="24"/>
        </w:rPr>
        <w:t>edition</w:t>
      </w:r>
      <w:proofErr w:type="spellEnd"/>
      <w:r w:rsidRPr="00C16CE5">
        <w:rPr>
          <w:rFonts w:ascii="Times New Roman" w:hAnsi="Times New Roman"/>
          <w:sz w:val="24"/>
          <w:szCs w:val="24"/>
        </w:rPr>
        <w:t xml:space="preserve"> Hendry Ford Health System, Los Angeles, Amerika 2011: 4-9</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r w:rsidRPr="00C16CE5">
        <w:rPr>
          <w:rFonts w:ascii="Times New Roman" w:hAnsi="Times New Roman"/>
          <w:sz w:val="24"/>
          <w:szCs w:val="24"/>
        </w:rPr>
        <w:t xml:space="preserve">Tanto C, </w:t>
      </w:r>
      <w:proofErr w:type="spellStart"/>
      <w:r w:rsidRPr="00C16CE5">
        <w:rPr>
          <w:rFonts w:ascii="Times New Roman" w:hAnsi="Times New Roman"/>
          <w:sz w:val="24"/>
          <w:szCs w:val="24"/>
        </w:rPr>
        <w:t>Hustrini</w:t>
      </w:r>
      <w:proofErr w:type="spellEnd"/>
      <w:r w:rsidRPr="00C16CE5">
        <w:rPr>
          <w:rFonts w:ascii="Times New Roman" w:hAnsi="Times New Roman"/>
          <w:sz w:val="24"/>
          <w:szCs w:val="24"/>
        </w:rPr>
        <w:t xml:space="preserve"> NM, </w:t>
      </w:r>
      <w:r w:rsidRPr="00C16CE5">
        <w:rPr>
          <w:rFonts w:ascii="Times New Roman" w:hAnsi="Times New Roman"/>
          <w:i/>
          <w:sz w:val="24"/>
          <w:szCs w:val="24"/>
        </w:rPr>
        <w:t xml:space="preserve">Penyakti Ginjal Kronis dalam </w:t>
      </w:r>
      <w:proofErr w:type="spellStart"/>
      <w:r w:rsidRPr="00C16CE5">
        <w:rPr>
          <w:rFonts w:ascii="Times New Roman" w:hAnsi="Times New Roman"/>
          <w:i/>
          <w:sz w:val="24"/>
          <w:szCs w:val="24"/>
        </w:rPr>
        <w:t>Kapitas</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Selekta</w:t>
      </w:r>
      <w:proofErr w:type="spellEnd"/>
      <w:r w:rsidRPr="00C16CE5">
        <w:rPr>
          <w:rFonts w:ascii="Times New Roman" w:hAnsi="Times New Roman"/>
          <w:i/>
          <w:sz w:val="24"/>
          <w:szCs w:val="24"/>
        </w:rPr>
        <w:t xml:space="preserve"> Kedokteran Jilid II</w:t>
      </w:r>
      <w:r w:rsidRPr="00C16CE5">
        <w:rPr>
          <w:rFonts w:ascii="Times New Roman" w:hAnsi="Times New Roman"/>
          <w:sz w:val="24"/>
          <w:szCs w:val="24"/>
        </w:rPr>
        <w:t xml:space="preserve">. Jakarta : Media </w:t>
      </w:r>
      <w:proofErr w:type="spellStart"/>
      <w:r w:rsidRPr="00C16CE5">
        <w:rPr>
          <w:rFonts w:ascii="Times New Roman" w:hAnsi="Times New Roman"/>
          <w:sz w:val="24"/>
          <w:szCs w:val="24"/>
        </w:rPr>
        <w:t>Aesculapius</w:t>
      </w:r>
      <w:proofErr w:type="spellEnd"/>
      <w:r w:rsidRPr="00C16CE5">
        <w:rPr>
          <w:rFonts w:ascii="Times New Roman" w:hAnsi="Times New Roman"/>
          <w:sz w:val="24"/>
          <w:szCs w:val="24"/>
        </w:rPr>
        <w:t>. 644-647. 2014</w:t>
      </w:r>
    </w:p>
    <w:p w:rsidR="00CD7C70"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Sudoyo</w:t>
      </w:r>
      <w:proofErr w:type="spellEnd"/>
      <w:r w:rsidRPr="00C16CE5">
        <w:rPr>
          <w:rFonts w:ascii="Times New Roman" w:hAnsi="Times New Roman"/>
          <w:sz w:val="24"/>
          <w:szCs w:val="24"/>
        </w:rPr>
        <w:t xml:space="preserve">, A. </w:t>
      </w:r>
      <w:r w:rsidRPr="00C16CE5">
        <w:rPr>
          <w:rFonts w:ascii="Times New Roman" w:hAnsi="Times New Roman"/>
          <w:i/>
          <w:sz w:val="24"/>
          <w:szCs w:val="24"/>
        </w:rPr>
        <w:t>Buku Ajar Ilmu Penyakit Dalam Jilid II. Ed.6</w:t>
      </w:r>
      <w:r w:rsidRPr="00C16CE5">
        <w:rPr>
          <w:rFonts w:ascii="Times New Roman" w:hAnsi="Times New Roman"/>
          <w:sz w:val="24"/>
          <w:szCs w:val="24"/>
        </w:rPr>
        <w:t xml:space="preserve">. Jakarta Pusat : Pusat Penerbitan Ilmu penyakit </w:t>
      </w:r>
      <w:proofErr w:type="spellStart"/>
      <w:r w:rsidRPr="00C16CE5">
        <w:rPr>
          <w:rFonts w:ascii="Times New Roman" w:hAnsi="Times New Roman"/>
          <w:sz w:val="24"/>
          <w:szCs w:val="24"/>
        </w:rPr>
        <w:t>Dalam.hal</w:t>
      </w:r>
      <w:proofErr w:type="spellEnd"/>
      <w:r w:rsidRPr="00C16CE5">
        <w:rPr>
          <w:rFonts w:ascii="Times New Roman" w:hAnsi="Times New Roman"/>
          <w:sz w:val="24"/>
          <w:szCs w:val="24"/>
        </w:rPr>
        <w:t>; 2072,2076.2012.</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Pr>
          <w:rFonts w:ascii="Times New Roman" w:hAnsi="Times New Roman"/>
          <w:sz w:val="24"/>
          <w:szCs w:val="24"/>
        </w:rPr>
        <w:t>Zadeh</w:t>
      </w:r>
      <w:proofErr w:type="spellEnd"/>
      <w:r>
        <w:rPr>
          <w:rFonts w:ascii="Times New Roman" w:hAnsi="Times New Roman"/>
          <w:sz w:val="24"/>
          <w:szCs w:val="24"/>
        </w:rPr>
        <w:t xml:space="preserve"> KL. </w:t>
      </w:r>
      <w:proofErr w:type="spellStart"/>
      <w:r>
        <w:rPr>
          <w:rFonts w:ascii="Times New Roman" w:hAnsi="Times New Roman"/>
          <w:i/>
          <w:sz w:val="24"/>
          <w:szCs w:val="24"/>
        </w:rPr>
        <w:t>Chronic</w:t>
      </w:r>
      <w:proofErr w:type="spellEnd"/>
      <w:r>
        <w:rPr>
          <w:rFonts w:ascii="Times New Roman" w:hAnsi="Times New Roman"/>
          <w:i/>
          <w:sz w:val="24"/>
          <w:szCs w:val="24"/>
        </w:rPr>
        <w:t xml:space="preserve"> </w:t>
      </w:r>
      <w:proofErr w:type="spellStart"/>
      <w:r>
        <w:rPr>
          <w:rFonts w:ascii="Times New Roman" w:hAnsi="Times New Roman"/>
          <w:i/>
          <w:sz w:val="24"/>
          <w:szCs w:val="24"/>
        </w:rPr>
        <w:t>Kidney</w:t>
      </w:r>
      <w:proofErr w:type="spellEnd"/>
      <w:r>
        <w:rPr>
          <w:rFonts w:ascii="Times New Roman" w:hAnsi="Times New Roman"/>
          <w:i/>
          <w:sz w:val="24"/>
          <w:szCs w:val="24"/>
        </w:rPr>
        <w:t xml:space="preserve"> </w:t>
      </w:r>
      <w:proofErr w:type="spellStart"/>
      <w:r>
        <w:rPr>
          <w:rFonts w:ascii="Times New Roman" w:hAnsi="Times New Roman"/>
          <w:i/>
          <w:sz w:val="24"/>
          <w:szCs w:val="24"/>
        </w:rPr>
        <w:t>Diseases</w:t>
      </w:r>
      <w:proofErr w:type="spellEnd"/>
      <w:r>
        <w:rPr>
          <w:rFonts w:ascii="Times New Roman" w:hAnsi="Times New Roman"/>
          <w:i/>
          <w:sz w:val="24"/>
          <w:szCs w:val="24"/>
        </w:rPr>
        <w:t xml:space="preserve"> : </w:t>
      </w:r>
      <w:proofErr w:type="spellStart"/>
      <w:r>
        <w:rPr>
          <w:rFonts w:ascii="Times New Roman" w:hAnsi="Times New Roman"/>
          <w:i/>
          <w:sz w:val="24"/>
          <w:szCs w:val="24"/>
        </w:rPr>
        <w:t>Clinical</w:t>
      </w:r>
      <w:proofErr w:type="spellEnd"/>
      <w:r>
        <w:rPr>
          <w:rFonts w:ascii="Times New Roman" w:hAnsi="Times New Roman"/>
          <w:i/>
          <w:sz w:val="24"/>
          <w:szCs w:val="24"/>
        </w:rPr>
        <w:t xml:space="preserve"> </w:t>
      </w:r>
      <w:proofErr w:type="spellStart"/>
      <w:r>
        <w:rPr>
          <w:rFonts w:ascii="Times New Roman" w:hAnsi="Times New Roman"/>
          <w:i/>
          <w:sz w:val="24"/>
          <w:szCs w:val="24"/>
        </w:rPr>
        <w:t>Practice</w:t>
      </w:r>
      <w:proofErr w:type="spellEnd"/>
      <w:r>
        <w:rPr>
          <w:rFonts w:ascii="Times New Roman" w:hAnsi="Times New Roman"/>
          <w:i/>
          <w:sz w:val="24"/>
          <w:szCs w:val="24"/>
        </w:rPr>
        <w:t xml:space="preserve"> </w:t>
      </w:r>
      <w:proofErr w:type="spellStart"/>
      <w:r>
        <w:rPr>
          <w:rFonts w:ascii="Times New Roman" w:hAnsi="Times New Roman"/>
          <w:i/>
          <w:sz w:val="24"/>
          <w:szCs w:val="24"/>
        </w:rPr>
        <w:t>Recomendations</w:t>
      </w:r>
      <w:proofErr w:type="spellEnd"/>
      <w:r>
        <w:rPr>
          <w:rFonts w:ascii="Times New Roman" w:hAnsi="Times New Roman"/>
          <w:i/>
          <w:sz w:val="24"/>
          <w:szCs w:val="24"/>
        </w:rPr>
        <w:t xml:space="preserve"> For </w:t>
      </w:r>
      <w:proofErr w:type="spellStart"/>
      <w:r>
        <w:rPr>
          <w:rFonts w:ascii="Times New Roman" w:hAnsi="Times New Roman"/>
          <w:i/>
          <w:sz w:val="24"/>
          <w:szCs w:val="24"/>
        </w:rPr>
        <w:t>Primary</w:t>
      </w:r>
      <w:proofErr w:type="spellEnd"/>
      <w:r>
        <w:rPr>
          <w:rFonts w:ascii="Times New Roman" w:hAnsi="Times New Roman"/>
          <w:i/>
          <w:sz w:val="24"/>
          <w:szCs w:val="24"/>
        </w:rPr>
        <w:t xml:space="preserve"> </w:t>
      </w:r>
      <w:proofErr w:type="spellStart"/>
      <w:r>
        <w:rPr>
          <w:rFonts w:ascii="Times New Roman" w:hAnsi="Times New Roman"/>
          <w:i/>
          <w:sz w:val="24"/>
          <w:szCs w:val="24"/>
        </w:rPr>
        <w:t>care</w:t>
      </w:r>
      <w:proofErr w:type="spellEnd"/>
      <w:r>
        <w:rPr>
          <w:rFonts w:ascii="Times New Roman" w:hAnsi="Times New Roman"/>
          <w:i/>
          <w:sz w:val="24"/>
          <w:szCs w:val="24"/>
        </w:rPr>
        <w:t xml:space="preserve"> </w:t>
      </w:r>
      <w:proofErr w:type="spellStart"/>
      <w:r>
        <w:rPr>
          <w:rFonts w:ascii="Times New Roman" w:hAnsi="Times New Roman"/>
          <w:i/>
          <w:sz w:val="24"/>
          <w:szCs w:val="24"/>
        </w:rPr>
        <w:t>Physicians</w:t>
      </w:r>
      <w:proofErr w:type="spellEnd"/>
      <w:r>
        <w:rPr>
          <w:rFonts w:ascii="Times New Roman" w:hAnsi="Times New Roman"/>
          <w:i/>
          <w:sz w:val="24"/>
          <w:szCs w:val="24"/>
        </w:rPr>
        <w:t xml:space="preserve"> </w:t>
      </w:r>
      <w:proofErr w:type="spellStart"/>
      <w:r>
        <w:rPr>
          <w:rFonts w:ascii="Times New Roman" w:hAnsi="Times New Roman"/>
          <w:i/>
          <w:sz w:val="24"/>
          <w:szCs w:val="24"/>
        </w:rPr>
        <w:t>and</w:t>
      </w:r>
      <w:proofErr w:type="spellEnd"/>
      <w:r>
        <w:rPr>
          <w:rFonts w:ascii="Times New Roman" w:hAnsi="Times New Roman"/>
          <w:i/>
          <w:sz w:val="24"/>
          <w:szCs w:val="24"/>
        </w:rPr>
        <w:t xml:space="preserve"> </w:t>
      </w:r>
      <w:proofErr w:type="spellStart"/>
      <w:r>
        <w:rPr>
          <w:rFonts w:ascii="Times New Roman" w:hAnsi="Times New Roman"/>
          <w:i/>
          <w:sz w:val="24"/>
          <w:szCs w:val="24"/>
        </w:rPr>
        <w:t>healthcare</w:t>
      </w:r>
      <w:proofErr w:type="spellEnd"/>
      <w:r>
        <w:rPr>
          <w:rFonts w:ascii="Times New Roman" w:hAnsi="Times New Roman"/>
          <w:i/>
          <w:sz w:val="24"/>
          <w:szCs w:val="24"/>
        </w:rPr>
        <w:t xml:space="preserve"> </w:t>
      </w:r>
      <w:proofErr w:type="spellStart"/>
      <w:r>
        <w:rPr>
          <w:rFonts w:ascii="Times New Roman" w:hAnsi="Times New Roman"/>
          <w:i/>
          <w:sz w:val="24"/>
          <w:szCs w:val="24"/>
        </w:rPr>
        <w:t>Providers</w:t>
      </w:r>
      <w:proofErr w:type="spellEnd"/>
      <w:r>
        <w:rPr>
          <w:rFonts w:ascii="Times New Roman" w:hAnsi="Times New Roman"/>
          <w:i/>
          <w:sz w:val="24"/>
          <w:szCs w:val="24"/>
        </w:rPr>
        <w:t xml:space="preserve">. </w:t>
      </w:r>
      <w:r>
        <w:rPr>
          <w:rFonts w:ascii="Times New Roman" w:hAnsi="Times New Roman"/>
          <w:sz w:val="24"/>
          <w:szCs w:val="24"/>
        </w:rPr>
        <w:t>California : Hendry Ford Health System. 4 : 2012</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Arora</w:t>
      </w:r>
      <w:proofErr w:type="spellEnd"/>
      <w:r w:rsidRPr="00C16CE5">
        <w:rPr>
          <w:rFonts w:ascii="Times New Roman" w:hAnsi="Times New Roman"/>
          <w:sz w:val="24"/>
          <w:szCs w:val="24"/>
        </w:rPr>
        <w:t xml:space="preserve"> P, </w:t>
      </w:r>
      <w:proofErr w:type="spellStart"/>
      <w:r w:rsidRPr="00C16CE5">
        <w:rPr>
          <w:rFonts w:ascii="Times New Roman" w:hAnsi="Times New Roman"/>
          <w:sz w:val="24"/>
          <w:szCs w:val="24"/>
        </w:rPr>
        <w:t>Batuman</w:t>
      </w:r>
      <w:proofErr w:type="spellEnd"/>
      <w:r w:rsidRPr="00C16CE5">
        <w:rPr>
          <w:rFonts w:ascii="Times New Roman" w:hAnsi="Times New Roman"/>
          <w:sz w:val="24"/>
          <w:szCs w:val="24"/>
        </w:rPr>
        <w:t xml:space="preserve"> V, </w:t>
      </w:r>
      <w:proofErr w:type="spellStart"/>
      <w:r w:rsidRPr="00C16CE5">
        <w:rPr>
          <w:rFonts w:ascii="Times New Roman" w:hAnsi="Times New Roman"/>
          <w:sz w:val="24"/>
          <w:szCs w:val="24"/>
        </w:rPr>
        <w:t>Aronof</w:t>
      </w:r>
      <w:proofErr w:type="spellEnd"/>
      <w:r w:rsidRPr="00C16CE5">
        <w:rPr>
          <w:rFonts w:ascii="Times New Roman" w:hAnsi="Times New Roman"/>
          <w:sz w:val="24"/>
          <w:szCs w:val="24"/>
        </w:rPr>
        <w:t xml:space="preserve"> GR, </w:t>
      </w:r>
      <w:proofErr w:type="spellStart"/>
      <w:r w:rsidRPr="00C16CE5">
        <w:rPr>
          <w:rFonts w:ascii="Times New Roman" w:hAnsi="Times New Roman"/>
          <w:i/>
          <w:sz w:val="24"/>
          <w:szCs w:val="24"/>
        </w:rPr>
        <w:t>et</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all</w:t>
      </w:r>
      <w:proofErr w:type="spellEnd"/>
      <w:r w:rsidRPr="00C16CE5">
        <w:rPr>
          <w:rFonts w:ascii="Times New Roman" w:hAnsi="Times New Roman"/>
          <w:sz w:val="24"/>
          <w:szCs w:val="24"/>
        </w:rPr>
        <w:t xml:space="preserve">. </w:t>
      </w:r>
      <w:proofErr w:type="spellStart"/>
      <w:r w:rsidRPr="00C16CE5">
        <w:rPr>
          <w:rFonts w:ascii="Times New Roman" w:hAnsi="Times New Roman"/>
          <w:i/>
          <w:sz w:val="24"/>
          <w:szCs w:val="24"/>
        </w:rPr>
        <w:t>Etiology</w:t>
      </w:r>
      <w:proofErr w:type="spellEnd"/>
      <w:r w:rsidRPr="00C16CE5">
        <w:rPr>
          <w:rFonts w:ascii="Times New Roman" w:hAnsi="Times New Roman"/>
          <w:i/>
          <w:sz w:val="24"/>
          <w:szCs w:val="24"/>
        </w:rPr>
        <w:t xml:space="preserve"> of </w:t>
      </w:r>
      <w:proofErr w:type="spellStart"/>
      <w:r w:rsidRPr="00C16CE5">
        <w:rPr>
          <w:rFonts w:ascii="Times New Roman" w:hAnsi="Times New Roman"/>
          <w:i/>
          <w:sz w:val="24"/>
          <w:szCs w:val="24"/>
        </w:rPr>
        <w:t>Chronic</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Kidney</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Disease</w:t>
      </w:r>
      <w:proofErr w:type="spellEnd"/>
      <w:r w:rsidRPr="00C16CE5">
        <w:rPr>
          <w:rFonts w:ascii="Times New Roman" w:hAnsi="Times New Roman"/>
          <w:i/>
          <w:sz w:val="24"/>
          <w:szCs w:val="24"/>
        </w:rPr>
        <w:t xml:space="preserve">. </w:t>
      </w:r>
      <w:r w:rsidRPr="00C16CE5">
        <w:rPr>
          <w:rFonts w:ascii="Times New Roman" w:hAnsi="Times New Roman"/>
          <w:sz w:val="24"/>
          <w:szCs w:val="24"/>
        </w:rPr>
        <w:t xml:space="preserve">Diakses di </w:t>
      </w:r>
      <w:hyperlink r:id="rId9" w:anchor="a4" w:history="1">
        <w:r w:rsidRPr="00C16CE5">
          <w:rPr>
            <w:rStyle w:val="Hyperlink"/>
            <w:rFonts w:ascii="Times New Roman" w:hAnsi="Times New Roman"/>
            <w:sz w:val="24"/>
            <w:szCs w:val="24"/>
          </w:rPr>
          <w:t>www.emedicine.medscape.com/article/238798-</w:t>
        </w:r>
        <w:r w:rsidRPr="00C16CE5">
          <w:rPr>
            <w:rStyle w:val="Hyperlink"/>
            <w:rFonts w:ascii="Times New Roman" w:hAnsi="Times New Roman"/>
            <w:sz w:val="24"/>
            <w:szCs w:val="24"/>
          </w:rPr>
          <w:lastRenderedPageBreak/>
          <w:t>overview#a4</w:t>
        </w:r>
      </w:hyperlink>
      <w:r w:rsidRPr="00C16CE5">
        <w:rPr>
          <w:rFonts w:ascii="Times New Roman" w:hAnsi="Times New Roman"/>
          <w:sz w:val="24"/>
          <w:szCs w:val="24"/>
        </w:rPr>
        <w:t xml:space="preserve"> pada tanggal [ 22 September 2016]</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Pranandari</w:t>
      </w:r>
      <w:proofErr w:type="spellEnd"/>
      <w:r w:rsidRPr="00C16CE5">
        <w:rPr>
          <w:rFonts w:ascii="Times New Roman" w:hAnsi="Times New Roman"/>
          <w:sz w:val="24"/>
          <w:szCs w:val="24"/>
        </w:rPr>
        <w:t xml:space="preserve"> R, </w:t>
      </w:r>
      <w:proofErr w:type="spellStart"/>
      <w:r w:rsidRPr="00C16CE5">
        <w:rPr>
          <w:rFonts w:ascii="Times New Roman" w:hAnsi="Times New Roman"/>
          <w:sz w:val="24"/>
          <w:szCs w:val="24"/>
        </w:rPr>
        <w:t>Supadmi</w:t>
      </w:r>
      <w:proofErr w:type="spellEnd"/>
      <w:r w:rsidRPr="00C16CE5">
        <w:rPr>
          <w:rFonts w:ascii="Times New Roman" w:hAnsi="Times New Roman"/>
          <w:sz w:val="24"/>
          <w:szCs w:val="24"/>
        </w:rPr>
        <w:t xml:space="preserve"> W, </w:t>
      </w:r>
      <w:r w:rsidRPr="00C16CE5">
        <w:rPr>
          <w:rFonts w:ascii="Times New Roman" w:hAnsi="Times New Roman"/>
          <w:i/>
          <w:sz w:val="24"/>
          <w:szCs w:val="24"/>
        </w:rPr>
        <w:t xml:space="preserve">Jurnal Farmasi : Faktor </w:t>
      </w:r>
      <w:proofErr w:type="spellStart"/>
      <w:r w:rsidRPr="00C16CE5">
        <w:rPr>
          <w:rFonts w:ascii="Times New Roman" w:hAnsi="Times New Roman"/>
          <w:i/>
          <w:sz w:val="24"/>
          <w:szCs w:val="24"/>
        </w:rPr>
        <w:t>Resiko</w:t>
      </w:r>
      <w:proofErr w:type="spellEnd"/>
      <w:r w:rsidRPr="00C16CE5">
        <w:rPr>
          <w:rFonts w:ascii="Times New Roman" w:hAnsi="Times New Roman"/>
          <w:i/>
          <w:sz w:val="24"/>
          <w:szCs w:val="24"/>
        </w:rPr>
        <w:t xml:space="preserve"> Gagal Ginjal Kronik di Unit </w:t>
      </w:r>
      <w:proofErr w:type="spellStart"/>
      <w:r w:rsidRPr="00C16CE5">
        <w:rPr>
          <w:rFonts w:ascii="Times New Roman" w:hAnsi="Times New Roman"/>
          <w:i/>
          <w:sz w:val="24"/>
          <w:szCs w:val="24"/>
        </w:rPr>
        <w:t>Hemodialisis</w:t>
      </w:r>
      <w:proofErr w:type="spellEnd"/>
      <w:r w:rsidRPr="00C16CE5">
        <w:rPr>
          <w:rFonts w:ascii="Times New Roman" w:hAnsi="Times New Roman"/>
          <w:i/>
          <w:sz w:val="24"/>
          <w:szCs w:val="24"/>
        </w:rPr>
        <w:t xml:space="preserve"> RSUD Wates Kulon Progo. </w:t>
      </w:r>
      <w:r w:rsidRPr="00C16CE5">
        <w:rPr>
          <w:rFonts w:ascii="Times New Roman" w:hAnsi="Times New Roman"/>
          <w:sz w:val="24"/>
          <w:szCs w:val="24"/>
        </w:rPr>
        <w:t>Yogyakarta : UAD. 2015</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r w:rsidRPr="00C16CE5">
        <w:rPr>
          <w:rFonts w:ascii="Times New Roman" w:hAnsi="Times New Roman"/>
          <w:sz w:val="24"/>
          <w:szCs w:val="24"/>
        </w:rPr>
        <w:t xml:space="preserve">James PA, </w:t>
      </w:r>
      <w:proofErr w:type="spellStart"/>
      <w:r w:rsidRPr="00C16CE5">
        <w:rPr>
          <w:rFonts w:ascii="Times New Roman" w:hAnsi="Times New Roman"/>
          <w:sz w:val="24"/>
          <w:szCs w:val="24"/>
        </w:rPr>
        <w:t>Oparil</w:t>
      </w:r>
      <w:proofErr w:type="spellEnd"/>
      <w:r w:rsidRPr="00C16CE5">
        <w:rPr>
          <w:rFonts w:ascii="Times New Roman" w:hAnsi="Times New Roman"/>
          <w:sz w:val="24"/>
          <w:szCs w:val="24"/>
        </w:rPr>
        <w:t xml:space="preserve"> S, Carter BL, </w:t>
      </w:r>
      <w:proofErr w:type="spellStart"/>
      <w:r w:rsidRPr="00C16CE5">
        <w:rPr>
          <w:rFonts w:ascii="Times New Roman" w:hAnsi="Times New Roman"/>
          <w:sz w:val="24"/>
          <w:szCs w:val="24"/>
        </w:rPr>
        <w:t>Cushman</w:t>
      </w:r>
      <w:proofErr w:type="spellEnd"/>
      <w:r w:rsidRPr="00C16CE5">
        <w:rPr>
          <w:rFonts w:ascii="Times New Roman" w:hAnsi="Times New Roman"/>
          <w:sz w:val="24"/>
          <w:szCs w:val="24"/>
        </w:rPr>
        <w:t xml:space="preserve"> WC, </w:t>
      </w:r>
      <w:proofErr w:type="spellStart"/>
      <w:r w:rsidRPr="00C16CE5">
        <w:rPr>
          <w:rFonts w:ascii="Times New Roman" w:hAnsi="Times New Roman"/>
          <w:sz w:val="24"/>
          <w:szCs w:val="24"/>
        </w:rPr>
        <w:t>Himmelfarb</w:t>
      </w:r>
      <w:proofErr w:type="spellEnd"/>
      <w:r w:rsidRPr="00C16CE5">
        <w:rPr>
          <w:rFonts w:ascii="Times New Roman" w:hAnsi="Times New Roman"/>
          <w:sz w:val="24"/>
          <w:szCs w:val="24"/>
        </w:rPr>
        <w:t xml:space="preserve"> CD, </w:t>
      </w:r>
      <w:proofErr w:type="spellStart"/>
      <w:r w:rsidRPr="00C16CE5">
        <w:rPr>
          <w:rFonts w:ascii="Times New Roman" w:hAnsi="Times New Roman"/>
          <w:sz w:val="24"/>
          <w:szCs w:val="24"/>
        </w:rPr>
        <w:t>Handler</w:t>
      </w:r>
      <w:proofErr w:type="spellEnd"/>
      <w:r w:rsidRPr="00C16CE5">
        <w:rPr>
          <w:rFonts w:ascii="Times New Roman" w:hAnsi="Times New Roman"/>
          <w:sz w:val="24"/>
          <w:szCs w:val="24"/>
        </w:rPr>
        <w:t xml:space="preserve"> J, </w:t>
      </w:r>
      <w:proofErr w:type="spellStart"/>
      <w:r w:rsidRPr="00C16CE5">
        <w:rPr>
          <w:rFonts w:ascii="Times New Roman" w:hAnsi="Times New Roman"/>
          <w:sz w:val="24"/>
          <w:szCs w:val="24"/>
        </w:rPr>
        <w:t>etal</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Evidence-Based</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Guideline</w:t>
      </w:r>
      <w:proofErr w:type="spellEnd"/>
      <w:r w:rsidRPr="00C16CE5">
        <w:rPr>
          <w:rFonts w:ascii="Times New Roman" w:hAnsi="Times New Roman"/>
          <w:i/>
          <w:sz w:val="24"/>
          <w:szCs w:val="24"/>
        </w:rPr>
        <w:t xml:space="preserve"> for </w:t>
      </w:r>
      <w:proofErr w:type="spellStart"/>
      <w:r w:rsidRPr="00C16CE5">
        <w:rPr>
          <w:rFonts w:ascii="Times New Roman" w:hAnsi="Times New Roman"/>
          <w:i/>
          <w:sz w:val="24"/>
          <w:szCs w:val="24"/>
        </w:rPr>
        <w:t>the</w:t>
      </w:r>
      <w:proofErr w:type="spellEnd"/>
      <w:r w:rsidRPr="00C16CE5">
        <w:rPr>
          <w:rFonts w:ascii="Times New Roman" w:hAnsi="Times New Roman"/>
          <w:i/>
          <w:sz w:val="24"/>
          <w:szCs w:val="24"/>
        </w:rPr>
        <w:t xml:space="preserve"> Management of High </w:t>
      </w:r>
      <w:proofErr w:type="spellStart"/>
      <w:r w:rsidRPr="00C16CE5">
        <w:rPr>
          <w:rFonts w:ascii="Times New Roman" w:hAnsi="Times New Roman"/>
          <w:i/>
          <w:sz w:val="24"/>
          <w:szCs w:val="24"/>
        </w:rPr>
        <w:t>Blood</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Pressure</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in</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Adults</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Report</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From</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the</w:t>
      </w:r>
      <w:proofErr w:type="spellEnd"/>
      <w:r w:rsidRPr="00C16CE5">
        <w:rPr>
          <w:rFonts w:ascii="Times New Roman" w:hAnsi="Times New Roman"/>
          <w:i/>
          <w:sz w:val="24"/>
          <w:szCs w:val="24"/>
        </w:rPr>
        <w:t xml:space="preserve"> Panel </w:t>
      </w:r>
      <w:proofErr w:type="spellStart"/>
      <w:r w:rsidRPr="00C16CE5">
        <w:rPr>
          <w:rFonts w:ascii="Times New Roman" w:hAnsi="Times New Roman"/>
          <w:i/>
          <w:sz w:val="24"/>
          <w:szCs w:val="24"/>
        </w:rPr>
        <w:t>Members</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Appointed</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to</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the</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Eighth</w:t>
      </w:r>
      <w:proofErr w:type="spellEnd"/>
      <w:r w:rsidRPr="00C16CE5">
        <w:rPr>
          <w:rFonts w:ascii="Times New Roman" w:hAnsi="Times New Roman"/>
          <w:i/>
          <w:sz w:val="24"/>
          <w:szCs w:val="24"/>
        </w:rPr>
        <w:t xml:space="preserve"> Joint National Committee (JNC 8)</w:t>
      </w:r>
      <w:r w:rsidRPr="00C16CE5">
        <w:rPr>
          <w:rFonts w:ascii="Times New Roman" w:hAnsi="Times New Roman"/>
          <w:i/>
          <w:sz w:val="24"/>
          <w:szCs w:val="24"/>
          <w:lang w:val="en-US"/>
        </w:rPr>
        <w:t>.</w:t>
      </w:r>
      <w:r w:rsidRPr="00C16CE5">
        <w:rPr>
          <w:rFonts w:ascii="Times New Roman" w:hAnsi="Times New Roman"/>
          <w:sz w:val="24"/>
          <w:szCs w:val="24"/>
        </w:rPr>
        <w:t>[</w:t>
      </w:r>
      <w:proofErr w:type="spellStart"/>
      <w:r w:rsidRPr="00C16CE5">
        <w:rPr>
          <w:rFonts w:ascii="Times New Roman" w:hAnsi="Times New Roman"/>
          <w:sz w:val="24"/>
          <w:szCs w:val="24"/>
        </w:rPr>
        <w:t>published</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online</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December</w:t>
      </w:r>
      <w:proofErr w:type="spellEnd"/>
      <w:r w:rsidRPr="00C16CE5">
        <w:rPr>
          <w:rFonts w:ascii="Times New Roman" w:hAnsi="Times New Roman"/>
          <w:sz w:val="24"/>
          <w:szCs w:val="24"/>
        </w:rPr>
        <w:t xml:space="preserve"> 18, 2013]. </w:t>
      </w:r>
      <w:proofErr w:type="spellStart"/>
      <w:r w:rsidRPr="00C16CE5">
        <w:rPr>
          <w:rFonts w:ascii="Times New Roman" w:hAnsi="Times New Roman"/>
          <w:sz w:val="24"/>
          <w:szCs w:val="24"/>
        </w:rPr>
        <w:t>Journal</w:t>
      </w:r>
      <w:proofErr w:type="spellEnd"/>
      <w:r w:rsidRPr="00C16CE5">
        <w:rPr>
          <w:rFonts w:ascii="Times New Roman" w:hAnsi="Times New Roman"/>
          <w:sz w:val="24"/>
          <w:szCs w:val="24"/>
        </w:rPr>
        <w:t xml:space="preserve"> American Medical Association. [</w:t>
      </w:r>
      <w:proofErr w:type="spellStart"/>
      <w:r w:rsidRPr="00C16CE5">
        <w:rPr>
          <w:rFonts w:ascii="Times New Roman" w:hAnsi="Times New Roman"/>
          <w:sz w:val="24"/>
          <w:szCs w:val="24"/>
        </w:rPr>
        <w:t>cited</w:t>
      </w:r>
      <w:proofErr w:type="spellEnd"/>
      <w:r w:rsidRPr="00C16CE5">
        <w:rPr>
          <w:rFonts w:ascii="Times New Roman" w:hAnsi="Times New Roman"/>
          <w:sz w:val="24"/>
          <w:szCs w:val="24"/>
        </w:rPr>
        <w:t xml:space="preserve"> 2014 April 07]. 2014</w:t>
      </w:r>
    </w:p>
    <w:p w:rsidR="00CD7C70" w:rsidRPr="008257F4"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color w:val="000000"/>
          <w:sz w:val="24"/>
          <w:szCs w:val="24"/>
        </w:rPr>
        <w:t>Triyanti</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t>Kuspuji</w:t>
      </w:r>
      <w:proofErr w:type="spellEnd"/>
      <w:r w:rsidRPr="00C16CE5">
        <w:rPr>
          <w:rFonts w:ascii="Times New Roman" w:hAnsi="Times New Roman"/>
          <w:color w:val="000000"/>
          <w:sz w:val="24"/>
          <w:szCs w:val="24"/>
        </w:rPr>
        <w:t xml:space="preserve"> dkk. </w:t>
      </w:r>
      <w:proofErr w:type="spellStart"/>
      <w:r w:rsidRPr="00C16CE5">
        <w:rPr>
          <w:rFonts w:ascii="Times New Roman" w:hAnsi="Times New Roman"/>
          <w:i/>
          <w:iCs/>
          <w:color w:val="000000"/>
          <w:sz w:val="24"/>
          <w:szCs w:val="24"/>
        </w:rPr>
        <w:t>Renal</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Function</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Decrement</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in</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Type</w:t>
      </w:r>
      <w:proofErr w:type="spellEnd"/>
      <w:r w:rsidRPr="00C16CE5">
        <w:rPr>
          <w:rFonts w:ascii="Times New Roman" w:hAnsi="Times New Roman"/>
          <w:i/>
          <w:iCs/>
          <w:color w:val="000000"/>
          <w:sz w:val="24"/>
          <w:szCs w:val="24"/>
        </w:rPr>
        <w:t xml:space="preserve"> 2 Diabetes </w:t>
      </w:r>
      <w:proofErr w:type="spellStart"/>
      <w:r w:rsidRPr="00C16CE5">
        <w:rPr>
          <w:rFonts w:ascii="Times New Roman" w:hAnsi="Times New Roman"/>
          <w:i/>
          <w:iCs/>
          <w:color w:val="000000"/>
          <w:sz w:val="24"/>
          <w:szCs w:val="24"/>
        </w:rPr>
        <w:t>Mellitus</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Patient</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in</w:t>
      </w:r>
      <w:proofErr w:type="spellEnd"/>
      <w:r w:rsidRPr="00C16CE5">
        <w:rPr>
          <w:rFonts w:ascii="Times New Roman" w:hAnsi="Times New Roman"/>
          <w:i/>
          <w:iCs/>
          <w:color w:val="000000"/>
          <w:sz w:val="24"/>
          <w:szCs w:val="24"/>
        </w:rPr>
        <w:t xml:space="preserve"> Cipto </w:t>
      </w:r>
      <w:proofErr w:type="spellStart"/>
      <w:r w:rsidRPr="00C16CE5">
        <w:rPr>
          <w:rFonts w:ascii="Times New Roman" w:hAnsi="Times New Roman"/>
          <w:i/>
          <w:iCs/>
          <w:color w:val="000000"/>
          <w:sz w:val="24"/>
          <w:szCs w:val="24"/>
        </w:rPr>
        <w:t>Mangunkusumo</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Hospital</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t>Acta</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t>Med</w:t>
      </w:r>
      <w:proofErr w:type="spellEnd"/>
      <w:r w:rsidRPr="00C16CE5">
        <w:rPr>
          <w:rFonts w:ascii="Times New Roman" w:hAnsi="Times New Roman"/>
          <w:color w:val="000000"/>
          <w:sz w:val="24"/>
          <w:szCs w:val="24"/>
        </w:rPr>
        <w:t xml:space="preserve"> Indonesia 2008;40(4)</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r w:rsidRPr="00C16CE5">
        <w:rPr>
          <w:rFonts w:ascii="Times New Roman" w:hAnsi="Times New Roman"/>
          <w:color w:val="000000"/>
          <w:sz w:val="24"/>
          <w:szCs w:val="24"/>
        </w:rPr>
        <w:t xml:space="preserve">Alexander, </w:t>
      </w:r>
      <w:proofErr w:type="spellStart"/>
      <w:r w:rsidRPr="00C16CE5">
        <w:rPr>
          <w:rFonts w:ascii="Times New Roman" w:hAnsi="Times New Roman"/>
          <w:color w:val="000000"/>
          <w:sz w:val="24"/>
          <w:szCs w:val="24"/>
        </w:rPr>
        <w:t>R.T</w:t>
      </w:r>
      <w:proofErr w:type="spellEnd"/>
      <w:r w:rsidRPr="00C16CE5">
        <w:rPr>
          <w:rFonts w:ascii="Times New Roman" w:hAnsi="Times New Roman"/>
          <w:color w:val="000000"/>
          <w:sz w:val="24"/>
          <w:szCs w:val="24"/>
        </w:rPr>
        <w:t xml:space="preserve">. dkk. </w:t>
      </w:r>
      <w:proofErr w:type="spellStart"/>
      <w:r w:rsidRPr="00C16CE5">
        <w:rPr>
          <w:rFonts w:ascii="Times New Roman" w:hAnsi="Times New Roman"/>
          <w:i/>
          <w:iCs/>
          <w:color w:val="000000"/>
          <w:sz w:val="24"/>
          <w:szCs w:val="24"/>
        </w:rPr>
        <w:t>Kidney</w:t>
      </w:r>
      <w:proofErr w:type="spellEnd"/>
      <w:r w:rsidRPr="00C16CE5">
        <w:rPr>
          <w:rFonts w:ascii="Times New Roman" w:hAnsi="Times New Roman"/>
          <w:i/>
          <w:iCs/>
          <w:color w:val="000000"/>
          <w:sz w:val="24"/>
          <w:szCs w:val="24"/>
        </w:rPr>
        <w:t xml:space="preserve"> Stone </w:t>
      </w:r>
      <w:proofErr w:type="spellStart"/>
      <w:r w:rsidRPr="00C16CE5">
        <w:rPr>
          <w:rFonts w:ascii="Times New Roman" w:hAnsi="Times New Roman"/>
          <w:i/>
          <w:iCs/>
          <w:color w:val="000000"/>
          <w:sz w:val="24"/>
          <w:szCs w:val="24"/>
        </w:rPr>
        <w:t>and</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Kidney</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fuction</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loss</w:t>
      </w:r>
      <w:proofErr w:type="spellEnd"/>
      <w:r w:rsidRPr="00C16CE5">
        <w:rPr>
          <w:rFonts w:ascii="Times New Roman" w:hAnsi="Times New Roman"/>
          <w:i/>
          <w:iCs/>
          <w:color w:val="000000"/>
          <w:sz w:val="24"/>
          <w:szCs w:val="24"/>
        </w:rPr>
        <w:t xml:space="preserve">: a </w:t>
      </w:r>
      <w:proofErr w:type="spellStart"/>
      <w:r w:rsidRPr="00C16CE5">
        <w:rPr>
          <w:rFonts w:ascii="Times New Roman" w:hAnsi="Times New Roman"/>
          <w:i/>
          <w:iCs/>
          <w:color w:val="000000"/>
          <w:sz w:val="24"/>
          <w:szCs w:val="24"/>
        </w:rPr>
        <w:t>Cohort</w:t>
      </w:r>
      <w:proofErr w:type="spellEnd"/>
      <w:r w:rsidRPr="00C16CE5">
        <w:rPr>
          <w:rFonts w:ascii="Times New Roman" w:hAnsi="Times New Roman"/>
          <w:i/>
          <w:iCs/>
          <w:color w:val="000000"/>
          <w:sz w:val="24"/>
          <w:szCs w:val="24"/>
        </w:rPr>
        <w:t xml:space="preserve"> Study</w:t>
      </w:r>
      <w:r w:rsidRPr="00C16CE5">
        <w:rPr>
          <w:rFonts w:ascii="Times New Roman" w:hAnsi="Times New Roman"/>
          <w:color w:val="000000"/>
          <w:sz w:val="24"/>
          <w:szCs w:val="24"/>
        </w:rPr>
        <w:t>. BMJ 2012;243</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color w:val="000000"/>
          <w:sz w:val="24"/>
          <w:szCs w:val="24"/>
        </w:rPr>
        <w:t>Sukandar</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t>Enday</w:t>
      </w:r>
      <w:proofErr w:type="spellEnd"/>
      <w:r w:rsidRPr="00C16CE5">
        <w:rPr>
          <w:rFonts w:ascii="Times New Roman" w:hAnsi="Times New Roman"/>
          <w:color w:val="000000"/>
          <w:sz w:val="24"/>
          <w:szCs w:val="24"/>
        </w:rPr>
        <w:t xml:space="preserve">. </w:t>
      </w:r>
      <w:r w:rsidRPr="00C16CE5">
        <w:rPr>
          <w:rFonts w:ascii="Times New Roman" w:hAnsi="Times New Roman"/>
          <w:i/>
          <w:iCs/>
          <w:color w:val="000000"/>
          <w:sz w:val="24"/>
          <w:szCs w:val="24"/>
        </w:rPr>
        <w:t>Infeksi Saluran Kemih Pasien Dewasa</w:t>
      </w:r>
      <w:r w:rsidRPr="00C16CE5">
        <w:rPr>
          <w:rFonts w:ascii="Times New Roman" w:hAnsi="Times New Roman"/>
          <w:color w:val="000000"/>
          <w:sz w:val="24"/>
          <w:szCs w:val="24"/>
        </w:rPr>
        <w:t xml:space="preserve">. Dalam </w:t>
      </w:r>
      <w:proofErr w:type="spellStart"/>
      <w:r w:rsidRPr="00C16CE5">
        <w:rPr>
          <w:rFonts w:ascii="Times New Roman" w:hAnsi="Times New Roman"/>
          <w:color w:val="000000"/>
          <w:sz w:val="24"/>
          <w:szCs w:val="24"/>
        </w:rPr>
        <w:t>Sudoyo</w:t>
      </w:r>
      <w:proofErr w:type="spellEnd"/>
      <w:r w:rsidRPr="00C16CE5">
        <w:rPr>
          <w:rFonts w:ascii="Times New Roman" w:hAnsi="Times New Roman"/>
          <w:color w:val="000000"/>
          <w:sz w:val="24"/>
          <w:szCs w:val="24"/>
        </w:rPr>
        <w:t xml:space="preserve">, Aru W </w:t>
      </w:r>
      <w:proofErr w:type="spellStart"/>
      <w:r w:rsidRPr="00C16CE5">
        <w:rPr>
          <w:rFonts w:ascii="Times New Roman" w:hAnsi="Times New Roman"/>
          <w:color w:val="000000"/>
          <w:sz w:val="24"/>
          <w:szCs w:val="24"/>
        </w:rPr>
        <w:t>dkk</w:t>
      </w:r>
      <w:proofErr w:type="spellEnd"/>
      <w:r w:rsidRPr="00C16CE5">
        <w:rPr>
          <w:rFonts w:ascii="Times New Roman" w:hAnsi="Times New Roman"/>
          <w:color w:val="000000"/>
          <w:sz w:val="24"/>
          <w:szCs w:val="24"/>
        </w:rPr>
        <w:t xml:space="preserve"> (editor). Buku  Ajar Ilmu Penyakit Dalam. Internal </w:t>
      </w:r>
      <w:proofErr w:type="spellStart"/>
      <w:r w:rsidRPr="00C16CE5">
        <w:rPr>
          <w:rFonts w:ascii="Times New Roman" w:hAnsi="Times New Roman"/>
          <w:color w:val="000000"/>
          <w:sz w:val="24"/>
          <w:szCs w:val="24"/>
        </w:rPr>
        <w:t>Publishing</w:t>
      </w:r>
      <w:proofErr w:type="spellEnd"/>
      <w:r w:rsidRPr="00C16CE5">
        <w:rPr>
          <w:rFonts w:ascii="Times New Roman" w:hAnsi="Times New Roman"/>
          <w:color w:val="000000"/>
          <w:sz w:val="24"/>
          <w:szCs w:val="24"/>
        </w:rPr>
        <w:t xml:space="preserve">, Jakarta, Indonesia 2009 hal : 1008 </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r w:rsidRPr="00C16CE5">
        <w:rPr>
          <w:rFonts w:ascii="Times New Roman" w:hAnsi="Times New Roman"/>
          <w:color w:val="000000"/>
          <w:sz w:val="24"/>
          <w:szCs w:val="24"/>
        </w:rPr>
        <w:t xml:space="preserve">Smith, Edwin A. </w:t>
      </w:r>
      <w:proofErr w:type="spellStart"/>
      <w:r w:rsidRPr="00C16CE5">
        <w:rPr>
          <w:rFonts w:ascii="Times New Roman" w:hAnsi="Times New Roman"/>
          <w:i/>
          <w:iCs/>
          <w:color w:val="000000"/>
          <w:sz w:val="24"/>
          <w:szCs w:val="24"/>
        </w:rPr>
        <w:t>Pyelonephritis</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Renal</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Scarring</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and</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Reflux</w:t>
      </w:r>
      <w:proofErr w:type="spellEnd"/>
      <w:r w:rsidRPr="00C16CE5">
        <w:rPr>
          <w:rFonts w:ascii="Times New Roman" w:hAnsi="Times New Roman"/>
          <w:i/>
          <w:iCs/>
          <w:color w:val="000000"/>
          <w:sz w:val="24"/>
          <w:szCs w:val="24"/>
        </w:rPr>
        <w:t xml:space="preserve"> </w:t>
      </w:r>
      <w:proofErr w:type="spellStart"/>
      <w:r w:rsidRPr="00C16CE5">
        <w:rPr>
          <w:rFonts w:ascii="Times New Roman" w:hAnsi="Times New Roman"/>
          <w:i/>
          <w:iCs/>
          <w:color w:val="000000"/>
          <w:sz w:val="24"/>
          <w:szCs w:val="24"/>
        </w:rPr>
        <w:t>Nephropathy</w:t>
      </w:r>
      <w:proofErr w:type="spellEnd"/>
      <w:r w:rsidRPr="00C16CE5">
        <w:rPr>
          <w:rFonts w:ascii="Times New Roman" w:hAnsi="Times New Roman"/>
          <w:color w:val="000000"/>
          <w:sz w:val="24"/>
          <w:szCs w:val="24"/>
        </w:rPr>
        <w:t xml:space="preserve"> : A </w:t>
      </w:r>
      <w:proofErr w:type="spellStart"/>
      <w:r w:rsidRPr="00C16CE5">
        <w:rPr>
          <w:rFonts w:ascii="Times New Roman" w:hAnsi="Times New Roman"/>
          <w:color w:val="000000"/>
          <w:sz w:val="24"/>
          <w:szCs w:val="24"/>
        </w:rPr>
        <w:t>Pediatris</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t>Urologist’s</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t>Perspective</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lastRenderedPageBreak/>
        <w:t>Pediatr</w:t>
      </w:r>
      <w:proofErr w:type="spellEnd"/>
      <w:r w:rsidRPr="00C16CE5">
        <w:rPr>
          <w:rFonts w:ascii="Times New Roman" w:hAnsi="Times New Roman"/>
          <w:color w:val="000000"/>
          <w:sz w:val="24"/>
          <w:szCs w:val="24"/>
        </w:rPr>
        <w:t xml:space="preserve"> </w:t>
      </w:r>
      <w:proofErr w:type="spellStart"/>
      <w:r w:rsidRPr="00C16CE5">
        <w:rPr>
          <w:rFonts w:ascii="Times New Roman" w:hAnsi="Times New Roman"/>
          <w:color w:val="000000"/>
          <w:sz w:val="24"/>
          <w:szCs w:val="24"/>
        </w:rPr>
        <w:t>Radiol</w:t>
      </w:r>
      <w:proofErr w:type="spellEnd"/>
      <w:r w:rsidRPr="00C16CE5">
        <w:rPr>
          <w:rFonts w:ascii="Times New Roman" w:hAnsi="Times New Roman"/>
          <w:color w:val="000000"/>
          <w:sz w:val="24"/>
          <w:szCs w:val="24"/>
        </w:rPr>
        <w:t xml:space="preserve"> (2008) 38 (</w:t>
      </w:r>
      <w:proofErr w:type="spellStart"/>
      <w:r w:rsidRPr="00C16CE5">
        <w:rPr>
          <w:rFonts w:ascii="Times New Roman" w:hAnsi="Times New Roman"/>
          <w:color w:val="000000"/>
          <w:sz w:val="24"/>
          <w:szCs w:val="24"/>
        </w:rPr>
        <w:t>suppl</w:t>
      </w:r>
      <w:proofErr w:type="spellEnd"/>
      <w:r w:rsidRPr="00C16CE5">
        <w:rPr>
          <w:rFonts w:ascii="Times New Roman" w:hAnsi="Times New Roman"/>
          <w:color w:val="000000"/>
          <w:sz w:val="24"/>
          <w:szCs w:val="24"/>
        </w:rPr>
        <w:t xml:space="preserve"> 1 :s76s82</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Price</w:t>
      </w:r>
      <w:proofErr w:type="spellEnd"/>
      <w:r w:rsidRPr="00C16CE5">
        <w:rPr>
          <w:rFonts w:ascii="Times New Roman" w:hAnsi="Times New Roman"/>
          <w:sz w:val="24"/>
          <w:szCs w:val="24"/>
        </w:rPr>
        <w:t xml:space="preserve">, S. A. &amp; </w:t>
      </w:r>
      <w:proofErr w:type="spellStart"/>
      <w:r w:rsidRPr="00C16CE5">
        <w:rPr>
          <w:rFonts w:ascii="Times New Roman" w:hAnsi="Times New Roman"/>
          <w:sz w:val="24"/>
          <w:szCs w:val="24"/>
        </w:rPr>
        <w:t>Lorraine</w:t>
      </w:r>
      <w:proofErr w:type="spellEnd"/>
      <w:r w:rsidRPr="00C16CE5">
        <w:rPr>
          <w:rFonts w:ascii="Times New Roman" w:hAnsi="Times New Roman"/>
          <w:sz w:val="24"/>
          <w:szCs w:val="24"/>
        </w:rPr>
        <w:t xml:space="preserve">, M. </w:t>
      </w:r>
      <w:proofErr w:type="spellStart"/>
      <w:r w:rsidRPr="00C16CE5">
        <w:rPr>
          <w:rFonts w:ascii="Times New Roman" w:hAnsi="Times New Roman"/>
          <w:sz w:val="24"/>
          <w:szCs w:val="24"/>
        </w:rPr>
        <w:t>Patofisiologi</w:t>
      </w:r>
      <w:proofErr w:type="spellEnd"/>
      <w:r w:rsidRPr="00C16CE5">
        <w:rPr>
          <w:rFonts w:ascii="Times New Roman" w:hAnsi="Times New Roman"/>
          <w:sz w:val="24"/>
          <w:szCs w:val="24"/>
        </w:rPr>
        <w:t>: Konsep Klinis Proses-proses Penyakit. Edisi keenam. EGC, Jakarta. Hal; 914-917.2005.</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Wheeler</w:t>
      </w:r>
      <w:proofErr w:type="spellEnd"/>
      <w:r w:rsidRPr="00C16CE5">
        <w:rPr>
          <w:rFonts w:ascii="Times New Roman" w:hAnsi="Times New Roman"/>
          <w:sz w:val="24"/>
          <w:szCs w:val="24"/>
        </w:rPr>
        <w:t xml:space="preserve"> DC, </w:t>
      </w:r>
      <w:proofErr w:type="spellStart"/>
      <w:r w:rsidRPr="00C16CE5">
        <w:rPr>
          <w:rFonts w:ascii="Times New Roman" w:hAnsi="Times New Roman"/>
          <w:i/>
          <w:sz w:val="24"/>
          <w:szCs w:val="24"/>
        </w:rPr>
        <w:t>Clinical</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evaluation</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and</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management</w:t>
      </w:r>
      <w:proofErr w:type="spellEnd"/>
      <w:r w:rsidRPr="00C16CE5">
        <w:rPr>
          <w:rFonts w:ascii="Times New Roman" w:hAnsi="Times New Roman"/>
          <w:i/>
          <w:sz w:val="24"/>
          <w:szCs w:val="24"/>
        </w:rPr>
        <w:t xml:space="preserve"> of </w:t>
      </w:r>
      <w:proofErr w:type="spellStart"/>
      <w:r w:rsidRPr="00C16CE5">
        <w:rPr>
          <w:rFonts w:ascii="Times New Roman" w:hAnsi="Times New Roman"/>
          <w:i/>
          <w:sz w:val="24"/>
          <w:szCs w:val="24"/>
        </w:rPr>
        <w:t>chronic</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kidney</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disease</w:t>
      </w:r>
      <w:proofErr w:type="spellEnd"/>
      <w:r w:rsidRPr="00C16CE5">
        <w:rPr>
          <w:rFonts w:ascii="Times New Roman" w:hAnsi="Times New Roman"/>
          <w:i/>
          <w:sz w:val="24"/>
          <w:szCs w:val="24"/>
        </w:rPr>
        <w:t xml:space="preserve">. </w:t>
      </w:r>
      <w:r w:rsidRPr="00C16CE5">
        <w:rPr>
          <w:rFonts w:ascii="Times New Roman" w:hAnsi="Times New Roman"/>
          <w:sz w:val="24"/>
          <w:szCs w:val="24"/>
        </w:rPr>
        <w:t xml:space="preserve">Dalam : </w:t>
      </w:r>
      <w:proofErr w:type="spellStart"/>
      <w:r w:rsidRPr="00C16CE5">
        <w:rPr>
          <w:rFonts w:ascii="Times New Roman" w:hAnsi="Times New Roman"/>
          <w:sz w:val="24"/>
          <w:szCs w:val="24"/>
        </w:rPr>
        <w:t>Feehaly</w:t>
      </w:r>
      <w:proofErr w:type="spellEnd"/>
      <w:r w:rsidRPr="00C16CE5">
        <w:rPr>
          <w:rFonts w:ascii="Times New Roman" w:hAnsi="Times New Roman"/>
          <w:sz w:val="24"/>
          <w:szCs w:val="24"/>
        </w:rPr>
        <w:t xml:space="preserve"> J, </w:t>
      </w:r>
      <w:proofErr w:type="spellStart"/>
      <w:r w:rsidRPr="00C16CE5">
        <w:rPr>
          <w:rFonts w:ascii="Times New Roman" w:hAnsi="Times New Roman"/>
          <w:sz w:val="24"/>
          <w:szCs w:val="24"/>
        </w:rPr>
        <w:t>Floege</w:t>
      </w:r>
      <w:proofErr w:type="spellEnd"/>
      <w:r w:rsidRPr="00C16CE5">
        <w:rPr>
          <w:rFonts w:ascii="Times New Roman" w:hAnsi="Times New Roman"/>
          <w:sz w:val="24"/>
          <w:szCs w:val="24"/>
        </w:rPr>
        <w:t xml:space="preserve"> J, </w:t>
      </w:r>
      <w:proofErr w:type="spellStart"/>
      <w:r w:rsidRPr="00C16CE5">
        <w:rPr>
          <w:rFonts w:ascii="Times New Roman" w:hAnsi="Times New Roman"/>
          <w:sz w:val="24"/>
          <w:szCs w:val="24"/>
        </w:rPr>
        <w:t>Jhonson</w:t>
      </w:r>
      <w:proofErr w:type="spellEnd"/>
      <w:r w:rsidRPr="00C16CE5">
        <w:rPr>
          <w:rFonts w:ascii="Times New Roman" w:hAnsi="Times New Roman"/>
          <w:sz w:val="24"/>
          <w:szCs w:val="24"/>
        </w:rPr>
        <w:t xml:space="preserve"> RJ, Penyunting. </w:t>
      </w:r>
      <w:proofErr w:type="spellStart"/>
      <w:r w:rsidRPr="00C16CE5">
        <w:rPr>
          <w:rFonts w:ascii="Times New Roman" w:hAnsi="Times New Roman"/>
          <w:sz w:val="24"/>
          <w:szCs w:val="24"/>
        </w:rPr>
        <w:t>Comperhensive</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clinical</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nephrology</w:t>
      </w:r>
      <w:proofErr w:type="spellEnd"/>
      <w:r w:rsidRPr="00C16CE5">
        <w:rPr>
          <w:rFonts w:ascii="Times New Roman" w:hAnsi="Times New Roman"/>
          <w:sz w:val="24"/>
          <w:szCs w:val="24"/>
        </w:rPr>
        <w:t xml:space="preserve">. St </w:t>
      </w:r>
      <w:proofErr w:type="spellStart"/>
      <w:r w:rsidRPr="00C16CE5">
        <w:rPr>
          <w:rFonts w:ascii="Times New Roman" w:hAnsi="Times New Roman"/>
          <w:sz w:val="24"/>
          <w:szCs w:val="24"/>
        </w:rPr>
        <w:t>Loius</w:t>
      </w:r>
      <w:proofErr w:type="spellEnd"/>
      <w:r w:rsidRPr="00C16CE5">
        <w:rPr>
          <w:rFonts w:ascii="Times New Roman" w:hAnsi="Times New Roman"/>
          <w:sz w:val="24"/>
          <w:szCs w:val="24"/>
        </w:rPr>
        <w:t xml:space="preserve"> : </w:t>
      </w:r>
      <w:proofErr w:type="spellStart"/>
      <w:r w:rsidRPr="00C16CE5">
        <w:rPr>
          <w:rFonts w:ascii="Times New Roman" w:hAnsi="Times New Roman"/>
          <w:sz w:val="24"/>
          <w:szCs w:val="24"/>
        </w:rPr>
        <w:t>Elsevier</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Saunders</w:t>
      </w:r>
      <w:proofErr w:type="spellEnd"/>
      <w:r w:rsidRPr="00C16CE5">
        <w:rPr>
          <w:rFonts w:ascii="Times New Roman" w:hAnsi="Times New Roman"/>
          <w:sz w:val="24"/>
          <w:szCs w:val="24"/>
        </w:rPr>
        <w:t xml:space="preserve"> : 2010</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Dzharmeizar</w:t>
      </w:r>
      <w:proofErr w:type="spellEnd"/>
      <w:r w:rsidRPr="00C16CE5">
        <w:rPr>
          <w:rFonts w:ascii="Times New Roman" w:hAnsi="Times New Roman"/>
          <w:sz w:val="24"/>
          <w:szCs w:val="24"/>
        </w:rPr>
        <w:t xml:space="preserve">, Widodo, </w:t>
      </w:r>
      <w:proofErr w:type="spellStart"/>
      <w:r w:rsidRPr="00C16CE5">
        <w:rPr>
          <w:rFonts w:ascii="Times New Roman" w:hAnsi="Times New Roman"/>
          <w:sz w:val="24"/>
          <w:szCs w:val="24"/>
        </w:rPr>
        <w:t>Arwanto</w:t>
      </w:r>
      <w:proofErr w:type="spellEnd"/>
      <w:r w:rsidRPr="00C16CE5">
        <w:rPr>
          <w:rFonts w:ascii="Times New Roman" w:hAnsi="Times New Roman"/>
          <w:sz w:val="24"/>
          <w:szCs w:val="24"/>
        </w:rPr>
        <w:t xml:space="preserve"> A, </w:t>
      </w:r>
      <w:proofErr w:type="spellStart"/>
      <w:r w:rsidRPr="00C16CE5">
        <w:rPr>
          <w:rFonts w:ascii="Times New Roman" w:hAnsi="Times New Roman"/>
          <w:sz w:val="24"/>
          <w:szCs w:val="24"/>
        </w:rPr>
        <w:t>Sudhana</w:t>
      </w:r>
      <w:proofErr w:type="spellEnd"/>
      <w:r w:rsidRPr="00C16CE5">
        <w:rPr>
          <w:rFonts w:ascii="Times New Roman" w:hAnsi="Times New Roman"/>
          <w:sz w:val="24"/>
          <w:szCs w:val="24"/>
        </w:rPr>
        <w:t xml:space="preserve"> IW </w:t>
      </w:r>
      <w:proofErr w:type="spellStart"/>
      <w:r w:rsidRPr="00C16CE5">
        <w:rPr>
          <w:rFonts w:ascii="Times New Roman" w:hAnsi="Times New Roman"/>
          <w:sz w:val="24"/>
          <w:szCs w:val="24"/>
        </w:rPr>
        <w:t>et</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all</w:t>
      </w:r>
      <w:proofErr w:type="spellEnd"/>
      <w:r w:rsidRPr="00C16CE5">
        <w:rPr>
          <w:rFonts w:ascii="Times New Roman" w:hAnsi="Times New Roman"/>
          <w:sz w:val="24"/>
          <w:szCs w:val="24"/>
        </w:rPr>
        <w:t xml:space="preserve">. </w:t>
      </w:r>
      <w:r w:rsidRPr="00C16CE5">
        <w:rPr>
          <w:rFonts w:ascii="Times New Roman" w:hAnsi="Times New Roman"/>
          <w:i/>
          <w:sz w:val="24"/>
          <w:szCs w:val="24"/>
        </w:rPr>
        <w:t xml:space="preserve">Konsensus Nutrisi pada penyakit ginjal kronis. </w:t>
      </w:r>
      <w:r w:rsidRPr="00C16CE5">
        <w:rPr>
          <w:rFonts w:ascii="Times New Roman" w:hAnsi="Times New Roman"/>
          <w:sz w:val="24"/>
          <w:szCs w:val="24"/>
        </w:rPr>
        <w:t>Jakarta : PERNEFRI. 2011</w:t>
      </w:r>
    </w:p>
    <w:p w:rsidR="00CD7C70" w:rsidRPr="00C16CE5" w:rsidRDefault="00CD7C70" w:rsidP="00CD7C70">
      <w:pPr>
        <w:pStyle w:val="ListParagraph"/>
        <w:numPr>
          <w:ilvl w:val="0"/>
          <w:numId w:val="36"/>
        </w:numPr>
        <w:spacing w:after="0" w:line="240" w:lineRule="auto"/>
        <w:jc w:val="both"/>
        <w:rPr>
          <w:rFonts w:ascii="Times New Roman" w:hAnsi="Times New Roman"/>
          <w:sz w:val="24"/>
          <w:szCs w:val="24"/>
        </w:rPr>
      </w:pPr>
      <w:r w:rsidRPr="00C16CE5">
        <w:rPr>
          <w:rFonts w:ascii="Times New Roman" w:hAnsi="Times New Roman"/>
          <w:sz w:val="24"/>
          <w:szCs w:val="24"/>
        </w:rPr>
        <w:t xml:space="preserve">Thomas, R., A. </w:t>
      </w:r>
      <w:proofErr w:type="spellStart"/>
      <w:r w:rsidRPr="00C16CE5">
        <w:rPr>
          <w:rFonts w:ascii="Times New Roman" w:hAnsi="Times New Roman"/>
          <w:sz w:val="24"/>
          <w:szCs w:val="24"/>
        </w:rPr>
        <w:t>Kanso</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and</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J.R</w:t>
      </w:r>
      <w:proofErr w:type="spellEnd"/>
      <w:r w:rsidRPr="00C16CE5">
        <w:rPr>
          <w:rFonts w:ascii="Times New Roman" w:hAnsi="Times New Roman"/>
          <w:sz w:val="24"/>
          <w:szCs w:val="24"/>
        </w:rPr>
        <w:t xml:space="preserve">. Sedor. </w:t>
      </w:r>
      <w:proofErr w:type="spellStart"/>
      <w:r w:rsidRPr="00C16CE5">
        <w:rPr>
          <w:rFonts w:ascii="Times New Roman" w:hAnsi="Times New Roman"/>
          <w:i/>
          <w:sz w:val="24"/>
          <w:szCs w:val="24"/>
        </w:rPr>
        <w:t>Chronic</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Kidney</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Disease</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and</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Its</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Complication</w:t>
      </w:r>
      <w:proofErr w:type="spellEnd"/>
      <w:r w:rsidRPr="00C16CE5">
        <w:rPr>
          <w:rFonts w:ascii="Times New Roman" w:hAnsi="Times New Roman"/>
          <w:i/>
          <w:sz w:val="24"/>
          <w:szCs w:val="24"/>
        </w:rPr>
        <w:t xml:space="preserve">. </w:t>
      </w:r>
      <w:proofErr w:type="spellStart"/>
      <w:r w:rsidRPr="00C16CE5">
        <w:rPr>
          <w:rFonts w:ascii="Times New Roman" w:hAnsi="Times New Roman"/>
          <w:i/>
          <w:sz w:val="24"/>
          <w:szCs w:val="24"/>
        </w:rPr>
        <w:t>Prim</w:t>
      </w:r>
      <w:proofErr w:type="spellEnd"/>
      <w:r w:rsidRPr="00C16CE5">
        <w:rPr>
          <w:rFonts w:ascii="Times New Roman" w:hAnsi="Times New Roman"/>
          <w:i/>
          <w:sz w:val="24"/>
          <w:szCs w:val="24"/>
        </w:rPr>
        <w:t xml:space="preserve"> Care</w:t>
      </w:r>
      <w:r w:rsidRPr="00C16CE5">
        <w:rPr>
          <w:rFonts w:ascii="Times New Roman" w:hAnsi="Times New Roman"/>
          <w:sz w:val="24"/>
          <w:szCs w:val="24"/>
        </w:rPr>
        <w:t xml:space="preserve"> 2008; 35(2): 329-vii</w:t>
      </w:r>
    </w:p>
    <w:p w:rsidR="00CD7C70" w:rsidRDefault="00CD7C70" w:rsidP="00CD7C70">
      <w:pPr>
        <w:pStyle w:val="ListParagraph"/>
        <w:numPr>
          <w:ilvl w:val="0"/>
          <w:numId w:val="36"/>
        </w:numPr>
        <w:spacing w:after="0" w:line="240" w:lineRule="auto"/>
        <w:jc w:val="both"/>
        <w:rPr>
          <w:rFonts w:ascii="Times New Roman" w:hAnsi="Times New Roman"/>
          <w:sz w:val="24"/>
          <w:szCs w:val="24"/>
        </w:rPr>
      </w:pPr>
      <w:proofErr w:type="spellStart"/>
      <w:r w:rsidRPr="00C16CE5">
        <w:rPr>
          <w:rFonts w:ascii="Times New Roman" w:hAnsi="Times New Roman"/>
          <w:sz w:val="24"/>
          <w:szCs w:val="24"/>
        </w:rPr>
        <w:t>Notoatmodjo</w:t>
      </w:r>
      <w:proofErr w:type="spellEnd"/>
      <w:r w:rsidRPr="00C16CE5">
        <w:rPr>
          <w:rFonts w:ascii="Times New Roman" w:hAnsi="Times New Roman"/>
          <w:sz w:val="24"/>
          <w:szCs w:val="24"/>
        </w:rPr>
        <w:t xml:space="preserve">, </w:t>
      </w:r>
      <w:proofErr w:type="spellStart"/>
      <w:r w:rsidRPr="00C16CE5">
        <w:rPr>
          <w:rFonts w:ascii="Times New Roman" w:hAnsi="Times New Roman"/>
          <w:sz w:val="24"/>
          <w:szCs w:val="24"/>
        </w:rPr>
        <w:t>Soekidjo.</w:t>
      </w:r>
      <w:r w:rsidRPr="00C16CE5">
        <w:rPr>
          <w:rFonts w:ascii="Times New Roman" w:hAnsi="Times New Roman"/>
          <w:bCs/>
          <w:i/>
          <w:sz w:val="24"/>
          <w:szCs w:val="24"/>
        </w:rPr>
        <w:t>Metodologi</w:t>
      </w:r>
      <w:proofErr w:type="spellEnd"/>
      <w:r w:rsidRPr="00C16CE5">
        <w:rPr>
          <w:rFonts w:ascii="Times New Roman" w:hAnsi="Times New Roman"/>
          <w:bCs/>
          <w:i/>
          <w:sz w:val="24"/>
          <w:szCs w:val="24"/>
        </w:rPr>
        <w:t xml:space="preserve"> Penelitian </w:t>
      </w:r>
      <w:proofErr w:type="spellStart"/>
      <w:r w:rsidRPr="00C16CE5">
        <w:rPr>
          <w:rFonts w:ascii="Times New Roman" w:hAnsi="Times New Roman"/>
          <w:bCs/>
          <w:i/>
          <w:sz w:val="24"/>
          <w:szCs w:val="24"/>
        </w:rPr>
        <w:t>Kesehatan.</w:t>
      </w:r>
      <w:r w:rsidRPr="00C16CE5">
        <w:rPr>
          <w:rFonts w:ascii="Times New Roman" w:hAnsi="Times New Roman"/>
          <w:sz w:val="24"/>
          <w:szCs w:val="24"/>
        </w:rPr>
        <w:t>Jakarta</w:t>
      </w:r>
      <w:proofErr w:type="spellEnd"/>
      <w:r w:rsidRPr="00C16CE5">
        <w:rPr>
          <w:rFonts w:ascii="Times New Roman" w:hAnsi="Times New Roman"/>
          <w:sz w:val="24"/>
          <w:szCs w:val="24"/>
        </w:rPr>
        <w:t xml:space="preserve"> : </w:t>
      </w:r>
      <w:proofErr w:type="spellStart"/>
      <w:r w:rsidRPr="00C16CE5">
        <w:rPr>
          <w:rFonts w:ascii="Times New Roman" w:hAnsi="Times New Roman"/>
          <w:sz w:val="24"/>
          <w:szCs w:val="24"/>
        </w:rPr>
        <w:t>Rineka</w:t>
      </w:r>
      <w:proofErr w:type="spellEnd"/>
      <w:r w:rsidRPr="00C16CE5">
        <w:rPr>
          <w:rFonts w:ascii="Times New Roman" w:hAnsi="Times New Roman"/>
          <w:sz w:val="24"/>
          <w:szCs w:val="24"/>
        </w:rPr>
        <w:t xml:space="preserve"> Cipta</w:t>
      </w:r>
      <w:r w:rsidRPr="00C16CE5">
        <w:rPr>
          <w:rFonts w:ascii="Times New Roman" w:hAnsi="Times New Roman"/>
          <w:sz w:val="24"/>
          <w:szCs w:val="24"/>
          <w:lang w:val="en-GB"/>
        </w:rPr>
        <w:t>.</w:t>
      </w:r>
      <w:r w:rsidRPr="00C16CE5">
        <w:rPr>
          <w:rFonts w:ascii="Times New Roman" w:hAnsi="Times New Roman"/>
          <w:sz w:val="24"/>
          <w:szCs w:val="24"/>
        </w:rPr>
        <w:t xml:space="preserve"> 2010: 34 – 40</w:t>
      </w:r>
    </w:p>
    <w:p w:rsidR="00CD7C70" w:rsidRDefault="00CD7C70" w:rsidP="00CD7C70">
      <w:pPr>
        <w:pStyle w:val="ListParagraph"/>
        <w:numPr>
          <w:ilvl w:val="0"/>
          <w:numId w:val="36"/>
        </w:numPr>
        <w:spacing w:after="0" w:line="240" w:lineRule="auto"/>
        <w:jc w:val="both"/>
        <w:rPr>
          <w:rFonts w:ascii="Times New Roman" w:hAnsi="Times New Roman"/>
          <w:sz w:val="24"/>
          <w:szCs w:val="24"/>
        </w:rPr>
      </w:pPr>
      <w:r w:rsidRPr="001450C9">
        <w:rPr>
          <w:rFonts w:ascii="Times New Roman" w:hAnsi="Times New Roman"/>
          <w:sz w:val="24"/>
          <w:szCs w:val="24"/>
        </w:rPr>
        <w:t xml:space="preserve">Nugroho, </w:t>
      </w:r>
      <w:proofErr w:type="spellStart"/>
      <w:r w:rsidRPr="001450C9">
        <w:rPr>
          <w:rFonts w:ascii="Times New Roman" w:hAnsi="Times New Roman"/>
          <w:sz w:val="24"/>
          <w:szCs w:val="24"/>
        </w:rPr>
        <w:t>S.H.P</w:t>
      </w:r>
      <w:proofErr w:type="spellEnd"/>
      <w:r w:rsidRPr="001450C9">
        <w:rPr>
          <w:rFonts w:ascii="Times New Roman" w:hAnsi="Times New Roman"/>
          <w:sz w:val="24"/>
          <w:szCs w:val="24"/>
        </w:rPr>
        <w:t xml:space="preserve">., 2015. </w:t>
      </w:r>
      <w:r w:rsidRPr="001450C9">
        <w:rPr>
          <w:rFonts w:ascii="Times New Roman" w:hAnsi="Times New Roman"/>
          <w:i/>
          <w:sz w:val="24"/>
          <w:szCs w:val="24"/>
        </w:rPr>
        <w:t xml:space="preserve">Hubungan Frekuensi Konsumsi Suplemen Energi Dengan Stadium </w:t>
      </w:r>
      <w:proofErr w:type="spellStart"/>
      <w:r w:rsidRPr="001450C9">
        <w:rPr>
          <w:rFonts w:ascii="Times New Roman" w:hAnsi="Times New Roman"/>
          <w:i/>
          <w:sz w:val="24"/>
          <w:szCs w:val="24"/>
        </w:rPr>
        <w:t>Chronic</w:t>
      </w:r>
      <w:proofErr w:type="spellEnd"/>
      <w:r w:rsidRPr="001450C9">
        <w:rPr>
          <w:rFonts w:ascii="Times New Roman" w:hAnsi="Times New Roman"/>
          <w:i/>
          <w:sz w:val="24"/>
          <w:szCs w:val="24"/>
        </w:rPr>
        <w:t xml:space="preserve"> </w:t>
      </w:r>
      <w:proofErr w:type="spellStart"/>
      <w:r w:rsidRPr="001450C9">
        <w:rPr>
          <w:rFonts w:ascii="Times New Roman" w:hAnsi="Times New Roman"/>
          <w:i/>
          <w:sz w:val="24"/>
          <w:szCs w:val="24"/>
        </w:rPr>
        <w:t>Kidney</w:t>
      </w:r>
      <w:proofErr w:type="spellEnd"/>
      <w:r w:rsidRPr="001450C9">
        <w:rPr>
          <w:rFonts w:ascii="Times New Roman" w:hAnsi="Times New Roman"/>
          <w:i/>
          <w:sz w:val="24"/>
          <w:szCs w:val="24"/>
        </w:rPr>
        <w:t xml:space="preserve"> </w:t>
      </w:r>
      <w:proofErr w:type="spellStart"/>
      <w:r w:rsidRPr="001450C9">
        <w:rPr>
          <w:rFonts w:ascii="Times New Roman" w:hAnsi="Times New Roman"/>
          <w:i/>
          <w:sz w:val="24"/>
          <w:szCs w:val="24"/>
        </w:rPr>
        <w:t>Disease</w:t>
      </w:r>
      <w:proofErr w:type="spellEnd"/>
      <w:r w:rsidRPr="001450C9">
        <w:rPr>
          <w:rFonts w:ascii="Times New Roman" w:hAnsi="Times New Roman"/>
          <w:i/>
          <w:sz w:val="24"/>
          <w:szCs w:val="24"/>
        </w:rPr>
        <w:t xml:space="preserve"> Di Ruang </w:t>
      </w:r>
      <w:proofErr w:type="spellStart"/>
      <w:r w:rsidRPr="001450C9">
        <w:rPr>
          <w:rFonts w:ascii="Times New Roman" w:hAnsi="Times New Roman"/>
          <w:i/>
          <w:sz w:val="24"/>
          <w:szCs w:val="24"/>
        </w:rPr>
        <w:t>Hemodialisis</w:t>
      </w:r>
      <w:proofErr w:type="spellEnd"/>
      <w:r w:rsidRPr="001450C9">
        <w:rPr>
          <w:rFonts w:ascii="Times New Roman" w:hAnsi="Times New Roman"/>
          <w:i/>
          <w:sz w:val="24"/>
          <w:szCs w:val="24"/>
        </w:rPr>
        <w:t xml:space="preserve"> RSUD Ibnu </w:t>
      </w:r>
      <w:proofErr w:type="spellStart"/>
      <w:r w:rsidRPr="001450C9">
        <w:rPr>
          <w:rFonts w:ascii="Times New Roman" w:hAnsi="Times New Roman"/>
          <w:i/>
          <w:sz w:val="24"/>
          <w:szCs w:val="24"/>
        </w:rPr>
        <w:t>Sina</w:t>
      </w:r>
      <w:proofErr w:type="spellEnd"/>
      <w:r w:rsidRPr="001450C9">
        <w:rPr>
          <w:rFonts w:ascii="Times New Roman" w:hAnsi="Times New Roman"/>
          <w:i/>
          <w:sz w:val="24"/>
          <w:szCs w:val="24"/>
        </w:rPr>
        <w:t xml:space="preserve"> </w:t>
      </w:r>
      <w:proofErr w:type="spellStart"/>
      <w:r w:rsidRPr="001450C9">
        <w:rPr>
          <w:rFonts w:ascii="Times New Roman" w:hAnsi="Times New Roman"/>
          <w:i/>
          <w:sz w:val="24"/>
          <w:szCs w:val="24"/>
        </w:rPr>
        <w:t>Gresik</w:t>
      </w:r>
      <w:r w:rsidRPr="001450C9">
        <w:rPr>
          <w:rFonts w:ascii="Times New Roman" w:hAnsi="Times New Roman"/>
          <w:sz w:val="24"/>
          <w:szCs w:val="24"/>
        </w:rPr>
        <w:t>.Jurnal</w:t>
      </w:r>
      <w:proofErr w:type="spellEnd"/>
      <w:r w:rsidRPr="001450C9">
        <w:rPr>
          <w:rFonts w:ascii="Times New Roman" w:hAnsi="Times New Roman"/>
          <w:sz w:val="24"/>
          <w:szCs w:val="24"/>
        </w:rPr>
        <w:t xml:space="preserve"> SURYA. Vol.07. </w:t>
      </w:r>
      <w:proofErr w:type="spellStart"/>
      <w:r w:rsidRPr="001450C9">
        <w:rPr>
          <w:rFonts w:ascii="Times New Roman" w:hAnsi="Times New Roman"/>
          <w:sz w:val="24"/>
          <w:szCs w:val="24"/>
        </w:rPr>
        <w:t>No</w:t>
      </w:r>
      <w:proofErr w:type="spellEnd"/>
      <w:r w:rsidRPr="001450C9">
        <w:rPr>
          <w:rFonts w:ascii="Times New Roman" w:hAnsi="Times New Roman"/>
          <w:sz w:val="24"/>
          <w:szCs w:val="24"/>
        </w:rPr>
        <w:t xml:space="preserve"> 01. April 2015.</w:t>
      </w:r>
    </w:p>
    <w:p w:rsidR="00CD7C70" w:rsidRPr="00AA2129" w:rsidRDefault="00CD7C70" w:rsidP="00CD7C70">
      <w:pPr>
        <w:pStyle w:val="ListParagraph"/>
        <w:numPr>
          <w:ilvl w:val="0"/>
          <w:numId w:val="36"/>
        </w:numPr>
        <w:autoSpaceDE w:val="0"/>
        <w:autoSpaceDN w:val="0"/>
        <w:adjustRightInd w:val="0"/>
        <w:spacing w:after="0" w:line="240" w:lineRule="auto"/>
        <w:jc w:val="both"/>
        <w:rPr>
          <w:rFonts w:ascii="Times New Roman" w:hAnsi="Times New Roman"/>
          <w:i/>
          <w:iCs/>
          <w:color w:val="000000"/>
          <w:sz w:val="24"/>
          <w:szCs w:val="24"/>
        </w:rPr>
      </w:pPr>
      <w:proofErr w:type="spellStart"/>
      <w:r w:rsidRPr="00C666B2">
        <w:rPr>
          <w:rFonts w:ascii="Times New Roman" w:hAnsi="Times New Roman"/>
          <w:i/>
          <w:iCs/>
          <w:color w:val="000000"/>
          <w:sz w:val="24"/>
          <w:szCs w:val="24"/>
        </w:rPr>
        <w:t>Chadban</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S.J</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E.M</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Briganti</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P.G</w:t>
      </w:r>
      <w:proofErr w:type="spellEnd"/>
      <w:r w:rsidRPr="00C666B2">
        <w:rPr>
          <w:rFonts w:ascii="Times New Roman" w:hAnsi="Times New Roman"/>
          <w:i/>
          <w:iCs/>
          <w:color w:val="000000"/>
          <w:sz w:val="24"/>
          <w:szCs w:val="24"/>
        </w:rPr>
        <w:t xml:space="preserve">. Kerr, </w:t>
      </w:r>
      <w:proofErr w:type="spellStart"/>
      <w:r w:rsidRPr="00C666B2">
        <w:rPr>
          <w:rFonts w:ascii="Times New Roman" w:hAnsi="Times New Roman"/>
          <w:i/>
          <w:iCs/>
          <w:color w:val="000000"/>
          <w:sz w:val="24"/>
          <w:szCs w:val="24"/>
        </w:rPr>
        <w:t>D.W</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Dunstan</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T.a</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Welborn</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P.Z</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Zimmet</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Prevalence</w:t>
      </w:r>
      <w:proofErr w:type="spellEnd"/>
      <w:r w:rsidRPr="00C666B2">
        <w:rPr>
          <w:rFonts w:ascii="Times New Roman" w:hAnsi="Times New Roman"/>
          <w:i/>
          <w:iCs/>
          <w:color w:val="000000"/>
          <w:sz w:val="24"/>
          <w:szCs w:val="24"/>
        </w:rPr>
        <w:t xml:space="preserve"> of </w:t>
      </w:r>
      <w:proofErr w:type="spellStart"/>
      <w:r w:rsidRPr="00C666B2">
        <w:rPr>
          <w:rFonts w:ascii="Times New Roman" w:hAnsi="Times New Roman"/>
          <w:i/>
          <w:iCs/>
          <w:color w:val="000000"/>
          <w:sz w:val="24"/>
          <w:szCs w:val="24"/>
        </w:rPr>
        <w:t>Kidney</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Damage</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in</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Australian</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Adults</w:t>
      </w:r>
      <w:proofErr w:type="spellEnd"/>
      <w:r w:rsidRPr="00C666B2">
        <w:rPr>
          <w:rFonts w:ascii="Times New Roman" w:hAnsi="Times New Roman"/>
          <w:i/>
          <w:iCs/>
          <w:color w:val="000000"/>
          <w:sz w:val="24"/>
          <w:szCs w:val="24"/>
        </w:rPr>
        <w:t xml:space="preserve">: The </w:t>
      </w:r>
      <w:proofErr w:type="spellStart"/>
      <w:r w:rsidRPr="00C666B2">
        <w:rPr>
          <w:rFonts w:ascii="Times New Roman" w:hAnsi="Times New Roman"/>
          <w:i/>
          <w:iCs/>
          <w:color w:val="000000"/>
          <w:sz w:val="24"/>
          <w:szCs w:val="24"/>
        </w:rPr>
        <w:t>AusDiab</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Kidney</w:t>
      </w:r>
      <w:proofErr w:type="spellEnd"/>
      <w:r w:rsidRPr="00C666B2">
        <w:rPr>
          <w:rFonts w:ascii="Times New Roman" w:hAnsi="Times New Roman"/>
          <w:i/>
          <w:iCs/>
          <w:color w:val="000000"/>
          <w:sz w:val="24"/>
          <w:szCs w:val="24"/>
        </w:rPr>
        <w:t xml:space="preserve"> Study. Jam </w:t>
      </w:r>
      <w:proofErr w:type="spellStart"/>
      <w:r w:rsidRPr="00C666B2">
        <w:rPr>
          <w:rFonts w:ascii="Times New Roman" w:hAnsi="Times New Roman"/>
          <w:i/>
          <w:iCs/>
          <w:color w:val="000000"/>
          <w:sz w:val="24"/>
          <w:szCs w:val="24"/>
        </w:rPr>
        <w:t>Soc</w:t>
      </w:r>
      <w:proofErr w:type="spellEnd"/>
      <w:r w:rsidRPr="00C666B2">
        <w:rPr>
          <w:rFonts w:ascii="Times New Roman" w:hAnsi="Times New Roman"/>
          <w:i/>
          <w:iCs/>
          <w:color w:val="000000"/>
          <w:sz w:val="24"/>
          <w:szCs w:val="24"/>
        </w:rPr>
        <w:t xml:space="preserve"> </w:t>
      </w:r>
      <w:proofErr w:type="spellStart"/>
      <w:r w:rsidRPr="00C666B2">
        <w:rPr>
          <w:rFonts w:ascii="Times New Roman" w:hAnsi="Times New Roman"/>
          <w:i/>
          <w:iCs/>
          <w:color w:val="000000"/>
          <w:sz w:val="24"/>
          <w:szCs w:val="24"/>
        </w:rPr>
        <w:t>Nephrol</w:t>
      </w:r>
      <w:proofErr w:type="spellEnd"/>
      <w:r w:rsidRPr="00C666B2">
        <w:rPr>
          <w:rFonts w:ascii="Times New Roman" w:hAnsi="Times New Roman"/>
          <w:i/>
          <w:iCs/>
          <w:color w:val="000000"/>
          <w:sz w:val="24"/>
          <w:szCs w:val="24"/>
        </w:rPr>
        <w:t xml:space="preserve"> (2003) 14:S131-S138</w:t>
      </w:r>
    </w:p>
    <w:p w:rsidR="00CD7C70" w:rsidRPr="009C662D" w:rsidRDefault="00CD7C70" w:rsidP="00CD7C70">
      <w:pPr>
        <w:pStyle w:val="ListParagraph"/>
        <w:numPr>
          <w:ilvl w:val="0"/>
          <w:numId w:val="36"/>
        </w:numPr>
        <w:autoSpaceDE w:val="0"/>
        <w:autoSpaceDN w:val="0"/>
        <w:adjustRightInd w:val="0"/>
        <w:spacing w:after="0" w:line="240" w:lineRule="auto"/>
        <w:jc w:val="both"/>
        <w:rPr>
          <w:rFonts w:ascii="Times New Roman" w:eastAsiaTheme="minorHAnsi" w:hAnsi="Times New Roman"/>
          <w:sz w:val="24"/>
          <w:szCs w:val="24"/>
        </w:rPr>
      </w:pPr>
      <w:proofErr w:type="spellStart"/>
      <w:r w:rsidRPr="009C662D">
        <w:rPr>
          <w:rFonts w:ascii="Times New Roman" w:eastAsiaTheme="minorHAnsi" w:hAnsi="Times New Roman"/>
          <w:sz w:val="24"/>
          <w:szCs w:val="24"/>
        </w:rPr>
        <w:lastRenderedPageBreak/>
        <w:t>Tjekyan</w:t>
      </w:r>
      <w:proofErr w:type="spellEnd"/>
      <w:r w:rsidRPr="009C662D">
        <w:rPr>
          <w:rFonts w:ascii="Times New Roman" w:eastAsiaTheme="minorHAnsi" w:hAnsi="Times New Roman"/>
          <w:sz w:val="24"/>
          <w:szCs w:val="24"/>
        </w:rPr>
        <w:t xml:space="preserve"> Suryadi, 2013. </w:t>
      </w:r>
      <w:r w:rsidRPr="00A409B1">
        <w:rPr>
          <w:rFonts w:ascii="Times New Roman" w:eastAsiaTheme="minorHAnsi" w:hAnsi="Times New Roman"/>
          <w:i/>
          <w:sz w:val="24"/>
          <w:szCs w:val="24"/>
        </w:rPr>
        <w:t xml:space="preserve">“Prevalensi dan Faktor </w:t>
      </w:r>
      <w:proofErr w:type="spellStart"/>
      <w:r w:rsidRPr="00A409B1">
        <w:rPr>
          <w:rFonts w:ascii="Times New Roman" w:eastAsiaTheme="minorHAnsi" w:hAnsi="Times New Roman"/>
          <w:i/>
          <w:sz w:val="24"/>
          <w:szCs w:val="24"/>
        </w:rPr>
        <w:t>Resiko</w:t>
      </w:r>
      <w:proofErr w:type="spellEnd"/>
      <w:r w:rsidRPr="00A409B1">
        <w:rPr>
          <w:rFonts w:ascii="Times New Roman" w:eastAsiaTheme="minorHAnsi" w:hAnsi="Times New Roman"/>
          <w:i/>
          <w:sz w:val="24"/>
          <w:szCs w:val="24"/>
        </w:rPr>
        <w:t xml:space="preserve"> Penyakit Ginjal Kronik di RSUP Dr. Mohammad Hoesin Palembang Tahun 2012”</w:t>
      </w:r>
      <w:r>
        <w:rPr>
          <w:rFonts w:ascii="Times New Roman" w:eastAsiaTheme="minorHAnsi" w:hAnsi="Times New Roman"/>
          <w:sz w:val="24"/>
          <w:szCs w:val="24"/>
        </w:rPr>
        <w:t>. Bagian ilmu kesehatan masyarakat, Fakultas Kedokteran, Universitas Sriwijaya.</w:t>
      </w:r>
    </w:p>
    <w:p w:rsidR="00CD7C70" w:rsidRPr="003539F3" w:rsidRDefault="00CD7C70" w:rsidP="00CD7C70">
      <w:pPr>
        <w:pStyle w:val="ListParagraph"/>
        <w:numPr>
          <w:ilvl w:val="0"/>
          <w:numId w:val="36"/>
        </w:numPr>
        <w:autoSpaceDE w:val="0"/>
        <w:autoSpaceDN w:val="0"/>
        <w:adjustRightInd w:val="0"/>
        <w:spacing w:after="0" w:line="240" w:lineRule="auto"/>
        <w:jc w:val="both"/>
        <w:rPr>
          <w:rFonts w:ascii="Times New Roman" w:eastAsiaTheme="minorHAnsi" w:hAnsi="Times New Roman"/>
          <w:i/>
          <w:sz w:val="24"/>
          <w:szCs w:val="24"/>
        </w:rPr>
      </w:pPr>
      <w:proofErr w:type="spellStart"/>
      <w:r w:rsidRPr="003539F3">
        <w:rPr>
          <w:rFonts w:ascii="Times New Roman" w:eastAsiaTheme="minorHAnsi" w:hAnsi="Times New Roman"/>
          <w:i/>
          <w:sz w:val="24"/>
          <w:szCs w:val="24"/>
        </w:rPr>
        <w:t>O’SEAGHDHA</w:t>
      </w:r>
      <w:proofErr w:type="spellEnd"/>
      <w:r w:rsidRPr="003539F3">
        <w:rPr>
          <w:rFonts w:ascii="Times New Roman" w:eastAsiaTheme="minorHAnsi" w:hAnsi="Times New Roman"/>
          <w:i/>
          <w:sz w:val="24"/>
          <w:szCs w:val="24"/>
        </w:rPr>
        <w:t xml:space="preserve">, C. M. &amp; FOX, C. S. (2011) </w:t>
      </w:r>
      <w:proofErr w:type="spellStart"/>
      <w:r w:rsidRPr="003539F3">
        <w:rPr>
          <w:rFonts w:ascii="Times New Roman" w:eastAsiaTheme="minorHAnsi" w:hAnsi="Times New Roman"/>
          <w:i/>
          <w:sz w:val="24"/>
          <w:szCs w:val="24"/>
        </w:rPr>
        <w:t>Genetics</w:t>
      </w:r>
      <w:proofErr w:type="spellEnd"/>
      <w:r w:rsidRPr="003539F3">
        <w:rPr>
          <w:rFonts w:ascii="Times New Roman" w:eastAsiaTheme="minorHAnsi" w:hAnsi="Times New Roman"/>
          <w:i/>
          <w:sz w:val="24"/>
          <w:szCs w:val="24"/>
        </w:rPr>
        <w:t xml:space="preserve"> of </w:t>
      </w:r>
      <w:proofErr w:type="spellStart"/>
      <w:r w:rsidRPr="003539F3">
        <w:rPr>
          <w:rFonts w:ascii="Times New Roman" w:eastAsiaTheme="minorHAnsi" w:hAnsi="Times New Roman"/>
          <w:i/>
          <w:sz w:val="24"/>
          <w:szCs w:val="24"/>
        </w:rPr>
        <w:t>Chronic</w:t>
      </w:r>
      <w:proofErr w:type="spellEnd"/>
      <w:r w:rsidRPr="003539F3">
        <w:rPr>
          <w:rFonts w:ascii="Times New Roman" w:eastAsiaTheme="minorHAnsi" w:hAnsi="Times New Roman"/>
          <w:i/>
          <w:sz w:val="24"/>
          <w:szCs w:val="24"/>
        </w:rPr>
        <w:t xml:space="preserve"> </w:t>
      </w:r>
      <w:proofErr w:type="spellStart"/>
      <w:r w:rsidRPr="003539F3">
        <w:rPr>
          <w:rFonts w:ascii="Times New Roman" w:eastAsiaTheme="minorHAnsi" w:hAnsi="Times New Roman"/>
          <w:i/>
          <w:sz w:val="24"/>
          <w:szCs w:val="24"/>
        </w:rPr>
        <w:t>Kidney</w:t>
      </w:r>
      <w:proofErr w:type="spellEnd"/>
      <w:r w:rsidRPr="003539F3">
        <w:rPr>
          <w:rFonts w:ascii="Times New Roman" w:eastAsiaTheme="minorHAnsi" w:hAnsi="Times New Roman"/>
          <w:i/>
          <w:sz w:val="24"/>
          <w:szCs w:val="24"/>
        </w:rPr>
        <w:t xml:space="preserve"> </w:t>
      </w:r>
      <w:proofErr w:type="spellStart"/>
      <w:r w:rsidRPr="003539F3">
        <w:rPr>
          <w:rFonts w:ascii="Times New Roman" w:eastAsiaTheme="minorHAnsi" w:hAnsi="Times New Roman"/>
          <w:i/>
          <w:sz w:val="24"/>
          <w:szCs w:val="24"/>
        </w:rPr>
        <w:t>Disease</w:t>
      </w:r>
      <w:proofErr w:type="spellEnd"/>
      <w:r w:rsidRPr="003539F3">
        <w:rPr>
          <w:rFonts w:ascii="Times New Roman" w:eastAsiaTheme="minorHAnsi" w:hAnsi="Times New Roman"/>
          <w:i/>
          <w:sz w:val="24"/>
          <w:szCs w:val="24"/>
        </w:rPr>
        <w:t xml:space="preserve">. </w:t>
      </w:r>
      <w:proofErr w:type="spellStart"/>
      <w:r w:rsidRPr="003539F3">
        <w:rPr>
          <w:rFonts w:ascii="Times New Roman" w:eastAsiaTheme="minorHAnsi" w:hAnsi="Times New Roman"/>
          <w:i/>
          <w:iCs/>
          <w:sz w:val="24"/>
          <w:szCs w:val="24"/>
        </w:rPr>
        <w:t>Nephron</w:t>
      </w:r>
      <w:proofErr w:type="spellEnd"/>
      <w:r w:rsidRPr="003539F3">
        <w:rPr>
          <w:rFonts w:ascii="Times New Roman" w:eastAsiaTheme="minorHAnsi" w:hAnsi="Times New Roman"/>
          <w:i/>
          <w:iCs/>
          <w:sz w:val="24"/>
          <w:szCs w:val="24"/>
        </w:rPr>
        <w:t xml:space="preserve"> </w:t>
      </w:r>
      <w:proofErr w:type="spellStart"/>
      <w:r w:rsidRPr="003539F3">
        <w:rPr>
          <w:rFonts w:ascii="Times New Roman" w:eastAsiaTheme="minorHAnsi" w:hAnsi="Times New Roman"/>
          <w:i/>
          <w:iCs/>
          <w:sz w:val="24"/>
          <w:szCs w:val="24"/>
        </w:rPr>
        <w:t>Clinical</w:t>
      </w:r>
      <w:proofErr w:type="spellEnd"/>
      <w:r w:rsidRPr="003539F3">
        <w:rPr>
          <w:rFonts w:ascii="Times New Roman" w:eastAsiaTheme="minorHAnsi" w:hAnsi="Times New Roman"/>
          <w:i/>
          <w:iCs/>
          <w:sz w:val="24"/>
          <w:szCs w:val="24"/>
        </w:rPr>
        <w:t xml:space="preserve"> </w:t>
      </w:r>
      <w:proofErr w:type="spellStart"/>
      <w:r w:rsidRPr="003539F3">
        <w:rPr>
          <w:rFonts w:ascii="Times New Roman" w:eastAsiaTheme="minorHAnsi" w:hAnsi="Times New Roman"/>
          <w:i/>
          <w:iCs/>
          <w:sz w:val="24"/>
          <w:szCs w:val="24"/>
        </w:rPr>
        <w:t>Practice</w:t>
      </w:r>
      <w:proofErr w:type="spellEnd"/>
      <w:r w:rsidRPr="003539F3">
        <w:rPr>
          <w:rFonts w:ascii="Times New Roman" w:eastAsiaTheme="minorHAnsi" w:hAnsi="Times New Roman"/>
          <w:i/>
          <w:iCs/>
          <w:sz w:val="24"/>
          <w:szCs w:val="24"/>
        </w:rPr>
        <w:t xml:space="preserve">, </w:t>
      </w:r>
      <w:r w:rsidRPr="003539F3">
        <w:rPr>
          <w:rFonts w:ascii="Times New Roman" w:eastAsiaTheme="minorHAnsi" w:hAnsi="Times New Roman"/>
          <w:i/>
          <w:sz w:val="24"/>
          <w:szCs w:val="24"/>
        </w:rPr>
        <w:t>118</w:t>
      </w:r>
      <w:r w:rsidRPr="003539F3">
        <w:rPr>
          <w:rFonts w:ascii="Times New Roman" w:eastAsiaTheme="minorHAnsi" w:hAnsi="Times New Roman"/>
          <w:b/>
          <w:bCs/>
          <w:i/>
          <w:sz w:val="24"/>
          <w:szCs w:val="24"/>
        </w:rPr>
        <w:t xml:space="preserve">, </w:t>
      </w:r>
      <w:r w:rsidRPr="003539F3">
        <w:rPr>
          <w:rFonts w:ascii="Times New Roman" w:eastAsiaTheme="minorHAnsi" w:hAnsi="Times New Roman"/>
          <w:i/>
          <w:sz w:val="24"/>
          <w:szCs w:val="24"/>
        </w:rPr>
        <w:t>c55–c63.</w:t>
      </w:r>
    </w:p>
    <w:p w:rsidR="00CD7C70" w:rsidRPr="0004236E" w:rsidRDefault="00CD7C70" w:rsidP="00CD7C70">
      <w:pPr>
        <w:pStyle w:val="ListParagraph"/>
        <w:numPr>
          <w:ilvl w:val="0"/>
          <w:numId w:val="36"/>
        </w:numPr>
        <w:autoSpaceDE w:val="0"/>
        <w:autoSpaceDN w:val="0"/>
        <w:adjustRightInd w:val="0"/>
        <w:spacing w:after="0" w:line="240" w:lineRule="auto"/>
        <w:jc w:val="both"/>
        <w:rPr>
          <w:rFonts w:ascii="Times New Roman" w:hAnsi="Times New Roman"/>
          <w:i/>
          <w:iCs/>
          <w:color w:val="000000"/>
          <w:sz w:val="24"/>
          <w:szCs w:val="24"/>
        </w:rPr>
      </w:pPr>
      <w:r w:rsidRPr="00F1283D">
        <w:rPr>
          <w:rFonts w:ascii="Times New Roman" w:eastAsia="TimesNewRomanPSMT" w:hAnsi="Times New Roman"/>
          <w:sz w:val="24"/>
          <w:szCs w:val="24"/>
        </w:rPr>
        <w:t xml:space="preserve">PERNEFRI. 6th </w:t>
      </w:r>
      <w:proofErr w:type="spellStart"/>
      <w:r w:rsidRPr="00F1283D">
        <w:rPr>
          <w:rFonts w:ascii="Times New Roman" w:eastAsia="TimesNewRomanPSMT" w:hAnsi="Times New Roman"/>
          <w:sz w:val="24"/>
          <w:szCs w:val="24"/>
        </w:rPr>
        <w:t>Annual</w:t>
      </w:r>
      <w:proofErr w:type="spellEnd"/>
      <w:r w:rsidRPr="00F1283D">
        <w:rPr>
          <w:rFonts w:ascii="Times New Roman" w:eastAsia="TimesNewRomanPSMT" w:hAnsi="Times New Roman"/>
          <w:sz w:val="24"/>
          <w:szCs w:val="24"/>
        </w:rPr>
        <w:t xml:space="preserve"> </w:t>
      </w:r>
      <w:proofErr w:type="spellStart"/>
      <w:r w:rsidRPr="00F1283D">
        <w:rPr>
          <w:rFonts w:ascii="Times New Roman" w:eastAsia="TimesNewRomanPSMT" w:hAnsi="Times New Roman"/>
          <w:sz w:val="24"/>
          <w:szCs w:val="24"/>
        </w:rPr>
        <w:t>Report</w:t>
      </w:r>
      <w:proofErr w:type="spellEnd"/>
      <w:r w:rsidRPr="00F1283D">
        <w:rPr>
          <w:rFonts w:ascii="Times New Roman" w:eastAsia="TimesNewRomanPSMT" w:hAnsi="Times New Roman"/>
          <w:sz w:val="24"/>
          <w:szCs w:val="24"/>
        </w:rPr>
        <w:t xml:space="preserve"> of </w:t>
      </w:r>
      <w:proofErr w:type="spellStart"/>
      <w:r w:rsidRPr="00F1283D">
        <w:rPr>
          <w:rFonts w:ascii="Times New Roman" w:eastAsia="TimesNewRomanPSMT" w:hAnsi="Times New Roman"/>
          <w:sz w:val="24"/>
          <w:szCs w:val="24"/>
        </w:rPr>
        <w:t>IndonesianRenal</w:t>
      </w:r>
      <w:proofErr w:type="spellEnd"/>
      <w:r w:rsidRPr="00F1283D">
        <w:rPr>
          <w:rFonts w:ascii="Times New Roman" w:eastAsia="TimesNewRomanPSMT" w:hAnsi="Times New Roman"/>
          <w:sz w:val="24"/>
          <w:szCs w:val="24"/>
        </w:rPr>
        <w:t xml:space="preserve"> </w:t>
      </w:r>
      <w:proofErr w:type="spellStart"/>
      <w:r w:rsidRPr="00F1283D">
        <w:rPr>
          <w:rFonts w:ascii="Times New Roman" w:eastAsia="TimesNewRomanPSMT" w:hAnsi="Times New Roman"/>
          <w:sz w:val="24"/>
          <w:szCs w:val="24"/>
        </w:rPr>
        <w:t>Registry.PERNEFRI</w:t>
      </w:r>
      <w:proofErr w:type="spellEnd"/>
      <w:r w:rsidRPr="00F1283D">
        <w:rPr>
          <w:rFonts w:ascii="Times New Roman" w:eastAsia="TimesNewRomanPSMT" w:hAnsi="Times New Roman"/>
          <w:sz w:val="24"/>
          <w:szCs w:val="24"/>
        </w:rPr>
        <w:t>.</w:t>
      </w:r>
    </w:p>
    <w:p w:rsidR="00CD7C70" w:rsidRDefault="00CD7C70" w:rsidP="00CD7C70">
      <w:pPr>
        <w:pStyle w:val="ListParagraph"/>
        <w:numPr>
          <w:ilvl w:val="0"/>
          <w:numId w:val="36"/>
        </w:numPr>
        <w:autoSpaceDE w:val="0"/>
        <w:autoSpaceDN w:val="0"/>
        <w:adjustRightInd w:val="0"/>
        <w:spacing w:after="0" w:line="240" w:lineRule="auto"/>
        <w:jc w:val="both"/>
        <w:rPr>
          <w:rFonts w:ascii="Times New Roman" w:eastAsia="TimesNewRomanPSMT" w:hAnsi="Times New Roman"/>
          <w:sz w:val="24"/>
          <w:szCs w:val="24"/>
        </w:rPr>
      </w:pPr>
      <w:proofErr w:type="spellStart"/>
      <w:r w:rsidRPr="00F1283D">
        <w:rPr>
          <w:rFonts w:ascii="Times New Roman" w:eastAsia="TimesNewRomanPSMT" w:hAnsi="Times New Roman"/>
          <w:i/>
          <w:sz w:val="24"/>
          <w:szCs w:val="24"/>
        </w:rPr>
        <w:t>Australian</w:t>
      </w:r>
      <w:proofErr w:type="spellEnd"/>
      <w:r w:rsidRPr="00F1283D">
        <w:rPr>
          <w:rFonts w:ascii="Times New Roman" w:eastAsia="TimesNewRomanPSMT" w:hAnsi="Times New Roman"/>
          <w:i/>
          <w:sz w:val="24"/>
          <w:szCs w:val="24"/>
        </w:rPr>
        <w:t xml:space="preserve"> Institute of Health </w:t>
      </w:r>
      <w:proofErr w:type="spellStart"/>
      <w:r w:rsidRPr="00F1283D">
        <w:rPr>
          <w:rFonts w:ascii="Times New Roman" w:eastAsia="TimesNewRomanPSMT" w:hAnsi="Times New Roman"/>
          <w:i/>
          <w:sz w:val="24"/>
          <w:szCs w:val="24"/>
        </w:rPr>
        <w:t>and</w:t>
      </w:r>
      <w:proofErr w:type="spellEnd"/>
      <w:r w:rsidRPr="00F1283D">
        <w:rPr>
          <w:rFonts w:ascii="Times New Roman" w:eastAsia="TimesNewRomanPSMT" w:hAnsi="Times New Roman"/>
          <w:i/>
          <w:sz w:val="24"/>
          <w:szCs w:val="24"/>
        </w:rPr>
        <w:t xml:space="preserve"> Welfare. </w:t>
      </w:r>
      <w:proofErr w:type="spellStart"/>
      <w:r w:rsidRPr="00F1283D">
        <w:rPr>
          <w:rFonts w:ascii="Times New Roman" w:eastAsia="TimesNewRomanPSMT" w:hAnsi="Times New Roman"/>
          <w:i/>
          <w:sz w:val="24"/>
          <w:szCs w:val="24"/>
        </w:rPr>
        <w:t>An</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overview</w:t>
      </w:r>
      <w:proofErr w:type="spellEnd"/>
      <w:r w:rsidRPr="00F1283D">
        <w:rPr>
          <w:rFonts w:ascii="Times New Roman" w:eastAsia="TimesNewRomanPSMT" w:hAnsi="Times New Roman"/>
          <w:i/>
          <w:sz w:val="24"/>
          <w:szCs w:val="24"/>
        </w:rPr>
        <w:t xml:space="preserve"> of </w:t>
      </w:r>
      <w:proofErr w:type="spellStart"/>
      <w:r w:rsidRPr="00F1283D">
        <w:rPr>
          <w:rFonts w:ascii="Times New Roman" w:eastAsia="TimesNewRomanPSMT" w:hAnsi="Times New Roman"/>
          <w:i/>
          <w:sz w:val="24"/>
          <w:szCs w:val="24"/>
        </w:rPr>
        <w:t>chronic</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kidney</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disease</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in</w:t>
      </w:r>
      <w:proofErr w:type="spellEnd"/>
      <w:r w:rsidRPr="00F1283D">
        <w:rPr>
          <w:rFonts w:ascii="Times New Roman" w:eastAsia="TimesNewRomanPSMT" w:hAnsi="Times New Roman"/>
          <w:i/>
          <w:sz w:val="24"/>
          <w:szCs w:val="24"/>
        </w:rPr>
        <w:t xml:space="preserve"> Australia. 2009:6-7.</w:t>
      </w:r>
      <w:r w:rsidRPr="00F1283D">
        <w:rPr>
          <w:rFonts w:ascii="Times New Roman" w:eastAsia="TimesNewRomanPSMT" w:hAnsi="Times New Roman"/>
          <w:sz w:val="24"/>
          <w:szCs w:val="24"/>
        </w:rPr>
        <w:t xml:space="preserve"> 2013.</w:t>
      </w:r>
    </w:p>
    <w:p w:rsidR="00CD7C70" w:rsidRPr="00F1283D" w:rsidRDefault="00CD7C70" w:rsidP="00CD7C70">
      <w:pPr>
        <w:pStyle w:val="ListParagraph"/>
        <w:numPr>
          <w:ilvl w:val="0"/>
          <w:numId w:val="36"/>
        </w:numPr>
        <w:autoSpaceDE w:val="0"/>
        <w:autoSpaceDN w:val="0"/>
        <w:adjustRightInd w:val="0"/>
        <w:spacing w:after="0" w:line="240" w:lineRule="auto"/>
        <w:jc w:val="both"/>
        <w:rPr>
          <w:rFonts w:ascii="Times New Roman" w:eastAsia="TimesNewRomanPSMT" w:hAnsi="Times New Roman"/>
          <w:sz w:val="24"/>
          <w:szCs w:val="24"/>
        </w:rPr>
      </w:pPr>
      <w:r w:rsidRPr="00F1283D">
        <w:rPr>
          <w:rFonts w:ascii="Times New Roman" w:eastAsia="TimesNewRomanPSMT" w:hAnsi="Times New Roman"/>
          <w:i/>
          <w:sz w:val="24"/>
          <w:szCs w:val="24"/>
        </w:rPr>
        <w:t xml:space="preserve">Singh A </w:t>
      </w:r>
      <w:proofErr w:type="spellStart"/>
      <w:r w:rsidRPr="00F1283D">
        <w:rPr>
          <w:rFonts w:ascii="Times New Roman" w:eastAsia="TimesNewRomanPSMT" w:hAnsi="Times New Roman"/>
          <w:i/>
          <w:sz w:val="24"/>
          <w:szCs w:val="24"/>
        </w:rPr>
        <w:t>et</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al</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Epidemiology</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and</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risk</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factors</w:t>
      </w:r>
      <w:proofErr w:type="spellEnd"/>
      <w:r w:rsidRPr="00F1283D">
        <w:rPr>
          <w:rFonts w:ascii="Times New Roman" w:eastAsia="TimesNewRomanPSMT" w:hAnsi="Times New Roman"/>
          <w:i/>
          <w:sz w:val="24"/>
          <w:szCs w:val="24"/>
        </w:rPr>
        <w:t xml:space="preserve"> of </w:t>
      </w:r>
      <w:proofErr w:type="spellStart"/>
      <w:r w:rsidRPr="00F1283D">
        <w:rPr>
          <w:rFonts w:ascii="Times New Roman" w:eastAsia="TimesNewRomanPSMT" w:hAnsi="Times New Roman"/>
          <w:i/>
          <w:sz w:val="24"/>
          <w:szCs w:val="24"/>
        </w:rPr>
        <w:t>chronic</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kidney</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disease</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in</w:t>
      </w:r>
      <w:proofErr w:type="spellEnd"/>
      <w:r w:rsidRPr="00F1283D">
        <w:rPr>
          <w:rFonts w:ascii="Times New Roman" w:eastAsia="TimesNewRomanPSMT" w:hAnsi="Times New Roman"/>
          <w:i/>
          <w:sz w:val="24"/>
          <w:szCs w:val="24"/>
        </w:rPr>
        <w:t xml:space="preserve"> India – </w:t>
      </w:r>
      <w:proofErr w:type="spellStart"/>
      <w:r w:rsidRPr="00F1283D">
        <w:rPr>
          <w:rFonts w:ascii="Times New Roman" w:eastAsia="TimesNewRomanPSMT" w:hAnsi="Times New Roman"/>
          <w:i/>
          <w:sz w:val="24"/>
          <w:szCs w:val="24"/>
        </w:rPr>
        <w:t>results</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from</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the</w:t>
      </w:r>
      <w:proofErr w:type="spellEnd"/>
      <w:r w:rsidRPr="00F1283D">
        <w:rPr>
          <w:rFonts w:ascii="Times New Roman" w:eastAsia="TimesNewRomanPSMT" w:hAnsi="Times New Roman"/>
          <w:i/>
          <w:sz w:val="24"/>
          <w:szCs w:val="24"/>
        </w:rPr>
        <w:t xml:space="preserve"> SEEK (</w:t>
      </w:r>
      <w:proofErr w:type="spellStart"/>
      <w:r w:rsidRPr="00F1283D">
        <w:rPr>
          <w:rFonts w:ascii="Times New Roman" w:eastAsia="TimesNewRomanPSMT" w:hAnsi="Times New Roman"/>
          <w:i/>
          <w:sz w:val="24"/>
          <w:szCs w:val="24"/>
        </w:rPr>
        <w:t>Screening</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and</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Early</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Evaluation</w:t>
      </w:r>
      <w:proofErr w:type="spellEnd"/>
      <w:r w:rsidRPr="00F1283D">
        <w:rPr>
          <w:rFonts w:ascii="Times New Roman" w:eastAsia="TimesNewRomanPSMT" w:hAnsi="Times New Roman"/>
          <w:i/>
          <w:sz w:val="24"/>
          <w:szCs w:val="24"/>
        </w:rPr>
        <w:t xml:space="preserve"> of </w:t>
      </w:r>
      <w:proofErr w:type="spellStart"/>
      <w:r w:rsidRPr="00F1283D">
        <w:rPr>
          <w:rFonts w:ascii="Times New Roman" w:eastAsia="TimesNewRomanPSMT" w:hAnsi="Times New Roman"/>
          <w:i/>
          <w:sz w:val="24"/>
          <w:szCs w:val="24"/>
        </w:rPr>
        <w:t>Kidney</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Disease</w:t>
      </w:r>
      <w:proofErr w:type="spellEnd"/>
      <w:r w:rsidRPr="00F1283D">
        <w:rPr>
          <w:rFonts w:ascii="Times New Roman" w:eastAsia="TimesNewRomanPSMT" w:hAnsi="Times New Roman"/>
          <w:i/>
          <w:sz w:val="24"/>
          <w:szCs w:val="24"/>
        </w:rPr>
        <w:t xml:space="preserve">) </w:t>
      </w:r>
      <w:proofErr w:type="spellStart"/>
      <w:r w:rsidRPr="00F1283D">
        <w:rPr>
          <w:rFonts w:ascii="Times New Roman" w:eastAsia="TimesNewRomanPSMT" w:hAnsi="Times New Roman"/>
          <w:i/>
          <w:sz w:val="24"/>
          <w:szCs w:val="24"/>
        </w:rPr>
        <w:t>study</w:t>
      </w:r>
      <w:proofErr w:type="spellEnd"/>
      <w:r w:rsidRPr="00F1283D">
        <w:rPr>
          <w:rFonts w:ascii="Times New Roman" w:eastAsia="TimesNewRomanPSMT" w:hAnsi="Times New Roman"/>
          <w:i/>
          <w:sz w:val="24"/>
          <w:szCs w:val="24"/>
        </w:rPr>
        <w:t>. BMC Nephrology.2013.14:114</w:t>
      </w:r>
    </w:p>
    <w:p w:rsidR="00CD7C70" w:rsidRPr="009744FC" w:rsidRDefault="00CD7C70" w:rsidP="00CD7C70">
      <w:pPr>
        <w:pStyle w:val="ListParagraph"/>
        <w:numPr>
          <w:ilvl w:val="0"/>
          <w:numId w:val="36"/>
        </w:numPr>
        <w:tabs>
          <w:tab w:val="left" w:pos="567"/>
        </w:tabs>
        <w:spacing w:line="240" w:lineRule="auto"/>
        <w:jc w:val="both"/>
        <w:rPr>
          <w:rFonts w:ascii="Times New Roman" w:hAnsi="Times New Roman"/>
          <w:i/>
          <w:sz w:val="24"/>
          <w:szCs w:val="24"/>
        </w:rPr>
      </w:pPr>
      <w:proofErr w:type="spellStart"/>
      <w:r w:rsidRPr="009744FC">
        <w:rPr>
          <w:rFonts w:ascii="Times New Roman" w:hAnsi="Times New Roman"/>
          <w:sz w:val="24"/>
          <w:szCs w:val="24"/>
        </w:rPr>
        <w:t>Hsu</w:t>
      </w:r>
      <w:proofErr w:type="spellEnd"/>
      <w:r w:rsidRPr="009744FC">
        <w:rPr>
          <w:rFonts w:ascii="Times New Roman" w:hAnsi="Times New Roman"/>
          <w:sz w:val="24"/>
          <w:szCs w:val="24"/>
        </w:rPr>
        <w:t xml:space="preserve">, C., </w:t>
      </w:r>
      <w:proofErr w:type="spellStart"/>
      <w:r w:rsidRPr="009744FC">
        <w:rPr>
          <w:rFonts w:ascii="Times New Roman" w:hAnsi="Times New Roman"/>
          <w:sz w:val="24"/>
          <w:szCs w:val="24"/>
        </w:rPr>
        <w:t>Culloch</w:t>
      </w:r>
      <w:proofErr w:type="spellEnd"/>
      <w:r w:rsidRPr="009744FC">
        <w:rPr>
          <w:rFonts w:ascii="Times New Roman" w:hAnsi="Times New Roman"/>
          <w:sz w:val="24"/>
          <w:szCs w:val="24"/>
        </w:rPr>
        <w:t xml:space="preserve">, </w:t>
      </w:r>
      <w:proofErr w:type="spellStart"/>
      <w:r w:rsidRPr="009744FC">
        <w:rPr>
          <w:rFonts w:ascii="Times New Roman" w:hAnsi="Times New Roman"/>
          <w:sz w:val="24"/>
          <w:szCs w:val="24"/>
        </w:rPr>
        <w:t>C.E</w:t>
      </w:r>
      <w:proofErr w:type="spellEnd"/>
      <w:r w:rsidRPr="009744FC">
        <w:rPr>
          <w:rFonts w:ascii="Times New Roman" w:hAnsi="Times New Roman"/>
          <w:sz w:val="24"/>
          <w:szCs w:val="24"/>
        </w:rPr>
        <w:t xml:space="preserve">., </w:t>
      </w:r>
      <w:proofErr w:type="spellStart"/>
      <w:r w:rsidRPr="009744FC">
        <w:rPr>
          <w:rFonts w:ascii="Times New Roman" w:hAnsi="Times New Roman"/>
          <w:sz w:val="24"/>
          <w:szCs w:val="24"/>
        </w:rPr>
        <w:t>Darbinian</w:t>
      </w:r>
      <w:proofErr w:type="spellEnd"/>
      <w:r w:rsidRPr="009744FC">
        <w:rPr>
          <w:rFonts w:ascii="Times New Roman" w:hAnsi="Times New Roman"/>
          <w:sz w:val="24"/>
          <w:szCs w:val="24"/>
        </w:rPr>
        <w:t xml:space="preserve">, J., Go, </w:t>
      </w:r>
      <w:proofErr w:type="spellStart"/>
      <w:r w:rsidRPr="009744FC">
        <w:rPr>
          <w:rFonts w:ascii="Times New Roman" w:hAnsi="Times New Roman"/>
          <w:sz w:val="24"/>
          <w:szCs w:val="24"/>
        </w:rPr>
        <w:t>A.S</w:t>
      </w:r>
      <w:proofErr w:type="spellEnd"/>
      <w:r w:rsidRPr="009744FC">
        <w:rPr>
          <w:rFonts w:ascii="Times New Roman" w:hAnsi="Times New Roman"/>
          <w:sz w:val="24"/>
          <w:szCs w:val="24"/>
        </w:rPr>
        <w:t xml:space="preserve">., </w:t>
      </w:r>
      <w:proofErr w:type="spellStart"/>
      <w:r w:rsidRPr="009744FC">
        <w:rPr>
          <w:rFonts w:ascii="Times New Roman" w:hAnsi="Times New Roman"/>
          <w:sz w:val="24"/>
          <w:szCs w:val="24"/>
        </w:rPr>
        <w:t>Tribarren</w:t>
      </w:r>
      <w:proofErr w:type="spellEnd"/>
      <w:r w:rsidRPr="009744FC">
        <w:rPr>
          <w:rFonts w:ascii="Times New Roman" w:hAnsi="Times New Roman"/>
          <w:sz w:val="24"/>
          <w:szCs w:val="24"/>
        </w:rPr>
        <w:t>, C., 2005.</w:t>
      </w:r>
      <w:r w:rsidRPr="009744FC">
        <w:rPr>
          <w:rFonts w:ascii="Times New Roman" w:hAnsi="Times New Roman"/>
          <w:i/>
          <w:sz w:val="24"/>
          <w:szCs w:val="24"/>
        </w:rPr>
        <w:t xml:space="preserve"> </w:t>
      </w:r>
      <w:proofErr w:type="spellStart"/>
      <w:r w:rsidRPr="009744FC">
        <w:rPr>
          <w:rFonts w:ascii="Times New Roman" w:hAnsi="Times New Roman"/>
          <w:i/>
          <w:sz w:val="24"/>
          <w:szCs w:val="24"/>
        </w:rPr>
        <w:t>Elevated</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blood</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pressure</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and</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risk</w:t>
      </w:r>
      <w:proofErr w:type="spellEnd"/>
      <w:r w:rsidRPr="009744FC">
        <w:rPr>
          <w:rFonts w:ascii="Times New Roman" w:hAnsi="Times New Roman"/>
          <w:i/>
          <w:sz w:val="24"/>
          <w:szCs w:val="24"/>
        </w:rPr>
        <w:t xml:space="preserve"> of </w:t>
      </w:r>
      <w:proofErr w:type="spellStart"/>
      <w:r w:rsidRPr="009744FC">
        <w:rPr>
          <w:rFonts w:ascii="Times New Roman" w:hAnsi="Times New Roman"/>
          <w:i/>
          <w:sz w:val="24"/>
          <w:szCs w:val="24"/>
        </w:rPr>
        <w:t>end</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stage</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renal</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disease</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in</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subjects</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wwithout</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baseline</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kidney</w:t>
      </w:r>
      <w:proofErr w:type="spellEnd"/>
      <w:r w:rsidRPr="009744FC">
        <w:rPr>
          <w:rFonts w:ascii="Times New Roman" w:hAnsi="Times New Roman"/>
          <w:i/>
          <w:sz w:val="24"/>
          <w:szCs w:val="24"/>
        </w:rPr>
        <w:t xml:space="preserve"> </w:t>
      </w:r>
      <w:proofErr w:type="spellStart"/>
      <w:r w:rsidRPr="009744FC">
        <w:rPr>
          <w:rFonts w:ascii="Times New Roman" w:hAnsi="Times New Roman"/>
          <w:i/>
          <w:sz w:val="24"/>
          <w:szCs w:val="24"/>
        </w:rPr>
        <w:t>disease</w:t>
      </w:r>
      <w:proofErr w:type="spellEnd"/>
      <w:r w:rsidRPr="009744FC">
        <w:rPr>
          <w:rFonts w:ascii="Times New Roman" w:hAnsi="Times New Roman"/>
          <w:i/>
          <w:sz w:val="24"/>
          <w:szCs w:val="24"/>
        </w:rPr>
        <w:t xml:space="preserve">, </w:t>
      </w:r>
      <w:proofErr w:type="spellStart"/>
      <w:r w:rsidRPr="009744FC">
        <w:rPr>
          <w:rFonts w:ascii="Times New Roman" w:hAnsi="Times New Roman"/>
          <w:i/>
          <w:iCs/>
          <w:sz w:val="24"/>
          <w:szCs w:val="24"/>
        </w:rPr>
        <w:t>Arch</w:t>
      </w:r>
      <w:proofErr w:type="spellEnd"/>
      <w:r w:rsidRPr="009744FC">
        <w:rPr>
          <w:rFonts w:ascii="Times New Roman" w:hAnsi="Times New Roman"/>
          <w:i/>
          <w:iCs/>
          <w:sz w:val="24"/>
          <w:szCs w:val="24"/>
        </w:rPr>
        <w:t xml:space="preserve"> </w:t>
      </w:r>
      <w:proofErr w:type="spellStart"/>
      <w:r w:rsidRPr="009744FC">
        <w:rPr>
          <w:rFonts w:ascii="Times New Roman" w:hAnsi="Times New Roman"/>
          <w:i/>
          <w:iCs/>
          <w:sz w:val="24"/>
          <w:szCs w:val="24"/>
        </w:rPr>
        <w:t>Interrn</w:t>
      </w:r>
      <w:proofErr w:type="spellEnd"/>
      <w:r w:rsidRPr="009744FC">
        <w:rPr>
          <w:rFonts w:ascii="Times New Roman" w:hAnsi="Times New Roman"/>
          <w:i/>
          <w:iCs/>
          <w:sz w:val="24"/>
          <w:szCs w:val="24"/>
        </w:rPr>
        <w:t xml:space="preserve"> </w:t>
      </w:r>
      <w:proofErr w:type="spellStart"/>
      <w:r w:rsidRPr="009744FC">
        <w:rPr>
          <w:rFonts w:ascii="Times New Roman" w:hAnsi="Times New Roman"/>
          <w:i/>
          <w:iCs/>
          <w:sz w:val="24"/>
          <w:szCs w:val="24"/>
        </w:rPr>
        <w:t>Med</w:t>
      </w:r>
      <w:proofErr w:type="spellEnd"/>
      <w:r w:rsidRPr="009744FC">
        <w:rPr>
          <w:rFonts w:ascii="Times New Roman" w:hAnsi="Times New Roman"/>
          <w:i/>
          <w:sz w:val="24"/>
          <w:szCs w:val="24"/>
        </w:rPr>
        <w:t>, 165:923-928</w:t>
      </w:r>
    </w:p>
    <w:p w:rsidR="00CD7C70" w:rsidRPr="00A24D55" w:rsidRDefault="00CD7C70" w:rsidP="00CD7C70">
      <w:pPr>
        <w:pStyle w:val="ListParagraph"/>
        <w:numPr>
          <w:ilvl w:val="0"/>
          <w:numId w:val="36"/>
        </w:numPr>
        <w:autoSpaceDE w:val="0"/>
        <w:autoSpaceDN w:val="0"/>
        <w:adjustRightInd w:val="0"/>
        <w:spacing w:after="0" w:line="240" w:lineRule="auto"/>
        <w:jc w:val="both"/>
        <w:rPr>
          <w:rFonts w:ascii="Times New Roman" w:hAnsi="Times New Roman"/>
          <w:i/>
          <w:iCs/>
          <w:color w:val="000000"/>
          <w:sz w:val="24"/>
          <w:szCs w:val="24"/>
        </w:rPr>
      </w:pPr>
      <w:proofErr w:type="spellStart"/>
      <w:r w:rsidRPr="00A24D55">
        <w:rPr>
          <w:rFonts w:ascii="Times New Roman" w:hAnsi="Times New Roman"/>
          <w:color w:val="000000"/>
          <w:sz w:val="24"/>
          <w:szCs w:val="24"/>
        </w:rPr>
        <w:t>Prakash</w:t>
      </w:r>
      <w:proofErr w:type="spellEnd"/>
      <w:r w:rsidRPr="00A24D55">
        <w:rPr>
          <w:rFonts w:ascii="Times New Roman" w:hAnsi="Times New Roman"/>
          <w:color w:val="000000"/>
          <w:sz w:val="24"/>
          <w:szCs w:val="24"/>
        </w:rPr>
        <w:t xml:space="preserve">, S. </w:t>
      </w:r>
      <w:proofErr w:type="spellStart"/>
      <w:r w:rsidRPr="00A24D55">
        <w:rPr>
          <w:rFonts w:ascii="Times New Roman" w:hAnsi="Times New Roman"/>
          <w:color w:val="000000"/>
          <w:sz w:val="24"/>
          <w:szCs w:val="24"/>
        </w:rPr>
        <w:t>and</w:t>
      </w:r>
      <w:proofErr w:type="spellEnd"/>
      <w:r w:rsidRPr="00A24D55">
        <w:rPr>
          <w:rFonts w:ascii="Times New Roman" w:hAnsi="Times New Roman"/>
          <w:color w:val="000000"/>
          <w:sz w:val="24"/>
          <w:szCs w:val="24"/>
        </w:rPr>
        <w:t xml:space="preserve"> </w:t>
      </w:r>
      <w:proofErr w:type="spellStart"/>
      <w:r w:rsidRPr="00A24D55">
        <w:rPr>
          <w:rFonts w:ascii="Times New Roman" w:hAnsi="Times New Roman"/>
          <w:color w:val="000000"/>
          <w:sz w:val="24"/>
          <w:szCs w:val="24"/>
        </w:rPr>
        <w:t>A.M</w:t>
      </w:r>
      <w:proofErr w:type="spellEnd"/>
      <w:r w:rsidRPr="00A24D55">
        <w:rPr>
          <w:rFonts w:ascii="Times New Roman" w:hAnsi="Times New Roman"/>
          <w:color w:val="000000"/>
          <w:sz w:val="24"/>
          <w:szCs w:val="24"/>
        </w:rPr>
        <w:t xml:space="preserve">. O’Hare. </w:t>
      </w:r>
      <w:proofErr w:type="spellStart"/>
      <w:r w:rsidRPr="00A24D55">
        <w:rPr>
          <w:rFonts w:ascii="Times New Roman" w:hAnsi="Times New Roman"/>
          <w:i/>
          <w:iCs/>
          <w:color w:val="000000"/>
          <w:sz w:val="24"/>
          <w:szCs w:val="24"/>
        </w:rPr>
        <w:t>Interaction</w:t>
      </w:r>
      <w:proofErr w:type="spellEnd"/>
      <w:r w:rsidRPr="00A24D55">
        <w:rPr>
          <w:rFonts w:ascii="Times New Roman" w:hAnsi="Times New Roman"/>
          <w:i/>
          <w:iCs/>
          <w:color w:val="000000"/>
          <w:sz w:val="24"/>
          <w:szCs w:val="24"/>
        </w:rPr>
        <w:t xml:space="preserve"> of </w:t>
      </w:r>
      <w:proofErr w:type="spellStart"/>
      <w:r w:rsidRPr="00A24D55">
        <w:rPr>
          <w:rFonts w:ascii="Times New Roman" w:hAnsi="Times New Roman"/>
          <w:i/>
          <w:iCs/>
          <w:color w:val="000000"/>
          <w:sz w:val="24"/>
          <w:szCs w:val="24"/>
        </w:rPr>
        <w:t>Aging</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and</w:t>
      </w:r>
      <w:proofErr w:type="spellEnd"/>
      <w:r w:rsidRPr="00A24D55">
        <w:rPr>
          <w:rFonts w:ascii="Times New Roman" w:hAnsi="Times New Roman"/>
          <w:i/>
          <w:iCs/>
          <w:color w:val="000000"/>
          <w:sz w:val="24"/>
          <w:szCs w:val="24"/>
        </w:rPr>
        <w:t xml:space="preserve"> CKD</w:t>
      </w:r>
      <w:r w:rsidRPr="00A24D55">
        <w:rPr>
          <w:rFonts w:ascii="Times New Roman" w:hAnsi="Times New Roman"/>
          <w:color w:val="000000"/>
          <w:sz w:val="24"/>
          <w:szCs w:val="24"/>
        </w:rPr>
        <w:t xml:space="preserve">. </w:t>
      </w:r>
      <w:proofErr w:type="spellStart"/>
      <w:r w:rsidRPr="00A24D55">
        <w:rPr>
          <w:rFonts w:ascii="Times New Roman" w:hAnsi="Times New Roman"/>
          <w:color w:val="000000"/>
          <w:sz w:val="24"/>
          <w:szCs w:val="24"/>
        </w:rPr>
        <w:t>Semin</w:t>
      </w:r>
      <w:proofErr w:type="spellEnd"/>
      <w:r w:rsidRPr="00A24D55">
        <w:rPr>
          <w:rFonts w:ascii="Times New Roman" w:hAnsi="Times New Roman"/>
          <w:color w:val="000000"/>
          <w:sz w:val="24"/>
          <w:szCs w:val="24"/>
        </w:rPr>
        <w:t xml:space="preserve"> Nephrol.2009 September;29(5) : 497-503</w:t>
      </w:r>
    </w:p>
    <w:p w:rsidR="00CD7C70" w:rsidRPr="00A24D55" w:rsidRDefault="00CD7C70" w:rsidP="00CD7C70">
      <w:pPr>
        <w:pStyle w:val="ListParagraph"/>
        <w:numPr>
          <w:ilvl w:val="0"/>
          <w:numId w:val="36"/>
        </w:numPr>
        <w:autoSpaceDE w:val="0"/>
        <w:autoSpaceDN w:val="0"/>
        <w:adjustRightInd w:val="0"/>
        <w:spacing w:after="0" w:line="240" w:lineRule="auto"/>
        <w:jc w:val="both"/>
        <w:rPr>
          <w:rFonts w:ascii="Times New Roman" w:hAnsi="Times New Roman"/>
          <w:i/>
          <w:iCs/>
          <w:color w:val="000000"/>
          <w:sz w:val="24"/>
          <w:szCs w:val="24"/>
        </w:rPr>
      </w:pPr>
      <w:proofErr w:type="spellStart"/>
      <w:r w:rsidRPr="00A24D55">
        <w:rPr>
          <w:rFonts w:ascii="Times New Roman" w:hAnsi="Times New Roman"/>
          <w:color w:val="000000"/>
          <w:sz w:val="24"/>
          <w:szCs w:val="24"/>
        </w:rPr>
        <w:t>Hsieh</w:t>
      </w:r>
      <w:proofErr w:type="spellEnd"/>
      <w:r w:rsidRPr="00A24D55">
        <w:rPr>
          <w:rFonts w:ascii="Times New Roman" w:hAnsi="Times New Roman"/>
          <w:color w:val="000000"/>
          <w:sz w:val="24"/>
          <w:szCs w:val="24"/>
        </w:rPr>
        <w:t xml:space="preserve">, M. </w:t>
      </w:r>
      <w:proofErr w:type="spellStart"/>
      <w:r w:rsidRPr="00A24D55">
        <w:rPr>
          <w:rFonts w:ascii="Times New Roman" w:hAnsi="Times New Roman"/>
          <w:i/>
          <w:iCs/>
          <w:color w:val="000000"/>
          <w:sz w:val="24"/>
          <w:szCs w:val="24"/>
        </w:rPr>
        <w:t>and</w:t>
      </w:r>
      <w:proofErr w:type="spellEnd"/>
      <w:r w:rsidRPr="00A24D55">
        <w:rPr>
          <w:rFonts w:ascii="Times New Roman" w:hAnsi="Times New Roman"/>
          <w:color w:val="000000"/>
          <w:sz w:val="24"/>
          <w:szCs w:val="24"/>
        </w:rPr>
        <w:t xml:space="preserve"> </w:t>
      </w:r>
      <w:proofErr w:type="spellStart"/>
      <w:r w:rsidRPr="00A24D55">
        <w:rPr>
          <w:rFonts w:ascii="Times New Roman" w:hAnsi="Times New Roman"/>
          <w:color w:val="000000"/>
          <w:sz w:val="24"/>
          <w:szCs w:val="24"/>
        </w:rPr>
        <w:t>D.A</w:t>
      </w:r>
      <w:proofErr w:type="spellEnd"/>
      <w:r w:rsidRPr="00A24D55">
        <w:rPr>
          <w:rFonts w:ascii="Times New Roman" w:hAnsi="Times New Roman"/>
          <w:color w:val="000000"/>
          <w:sz w:val="24"/>
          <w:szCs w:val="24"/>
        </w:rPr>
        <w:t xml:space="preserve">. Power. </w:t>
      </w:r>
      <w:r w:rsidRPr="00A24D55">
        <w:rPr>
          <w:rFonts w:ascii="Times New Roman" w:hAnsi="Times New Roman"/>
          <w:i/>
          <w:iCs/>
          <w:color w:val="000000"/>
          <w:sz w:val="24"/>
          <w:szCs w:val="24"/>
        </w:rPr>
        <w:t xml:space="preserve">Abnormal </w:t>
      </w:r>
      <w:proofErr w:type="spellStart"/>
      <w:r w:rsidRPr="00A24D55">
        <w:rPr>
          <w:rFonts w:ascii="Times New Roman" w:hAnsi="Times New Roman"/>
          <w:i/>
          <w:iCs/>
          <w:color w:val="000000"/>
          <w:sz w:val="24"/>
          <w:szCs w:val="24"/>
        </w:rPr>
        <w:t>Renal</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Function</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and</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Electrolyte</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Disturbance</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in</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Older</w:t>
      </w:r>
      <w:proofErr w:type="spellEnd"/>
      <w:r w:rsidRPr="00A24D55">
        <w:rPr>
          <w:rFonts w:ascii="Times New Roman" w:hAnsi="Times New Roman"/>
          <w:i/>
          <w:iCs/>
          <w:color w:val="000000"/>
          <w:sz w:val="24"/>
          <w:szCs w:val="24"/>
        </w:rPr>
        <w:t xml:space="preserve"> </w:t>
      </w:r>
      <w:proofErr w:type="spellStart"/>
      <w:r w:rsidRPr="00A24D55">
        <w:rPr>
          <w:rFonts w:ascii="Times New Roman" w:hAnsi="Times New Roman"/>
          <w:i/>
          <w:iCs/>
          <w:color w:val="000000"/>
          <w:sz w:val="24"/>
          <w:szCs w:val="24"/>
        </w:rPr>
        <w:t>people</w:t>
      </w:r>
      <w:proofErr w:type="spellEnd"/>
      <w:r w:rsidRPr="00A24D55">
        <w:rPr>
          <w:rFonts w:ascii="Times New Roman" w:hAnsi="Times New Roman"/>
          <w:color w:val="000000"/>
          <w:sz w:val="24"/>
          <w:szCs w:val="24"/>
        </w:rPr>
        <w:t xml:space="preserve">. </w:t>
      </w:r>
      <w:proofErr w:type="spellStart"/>
      <w:r w:rsidRPr="00A24D55">
        <w:rPr>
          <w:rFonts w:ascii="Times New Roman" w:hAnsi="Times New Roman"/>
          <w:color w:val="000000"/>
          <w:sz w:val="24"/>
          <w:szCs w:val="24"/>
        </w:rPr>
        <w:t>Journal</w:t>
      </w:r>
      <w:proofErr w:type="spellEnd"/>
      <w:r w:rsidRPr="00A24D55">
        <w:rPr>
          <w:rFonts w:ascii="Times New Roman" w:hAnsi="Times New Roman"/>
          <w:color w:val="000000"/>
          <w:sz w:val="24"/>
          <w:szCs w:val="24"/>
        </w:rPr>
        <w:t xml:space="preserve"> of </w:t>
      </w:r>
      <w:proofErr w:type="spellStart"/>
      <w:r w:rsidRPr="00A24D55">
        <w:rPr>
          <w:rFonts w:ascii="Times New Roman" w:hAnsi="Times New Roman"/>
          <w:color w:val="000000"/>
          <w:sz w:val="24"/>
          <w:szCs w:val="24"/>
        </w:rPr>
        <w:lastRenderedPageBreak/>
        <w:t>Pharmacy</w:t>
      </w:r>
      <w:proofErr w:type="spellEnd"/>
      <w:r w:rsidRPr="00A24D55">
        <w:rPr>
          <w:rFonts w:ascii="Times New Roman" w:hAnsi="Times New Roman"/>
          <w:color w:val="000000"/>
          <w:sz w:val="24"/>
          <w:szCs w:val="24"/>
        </w:rPr>
        <w:t xml:space="preserve"> </w:t>
      </w:r>
      <w:proofErr w:type="spellStart"/>
      <w:r w:rsidRPr="00A24D55">
        <w:rPr>
          <w:rFonts w:ascii="Times New Roman" w:hAnsi="Times New Roman"/>
          <w:color w:val="000000"/>
          <w:sz w:val="24"/>
          <w:szCs w:val="24"/>
        </w:rPr>
        <w:t>Practice</w:t>
      </w:r>
      <w:proofErr w:type="spellEnd"/>
      <w:r w:rsidRPr="00A24D55">
        <w:rPr>
          <w:rFonts w:ascii="Times New Roman" w:hAnsi="Times New Roman"/>
          <w:color w:val="000000"/>
          <w:sz w:val="24"/>
          <w:szCs w:val="24"/>
        </w:rPr>
        <w:t xml:space="preserve"> </w:t>
      </w:r>
      <w:proofErr w:type="spellStart"/>
      <w:r w:rsidRPr="00A24D55">
        <w:rPr>
          <w:rFonts w:ascii="Times New Roman" w:hAnsi="Times New Roman"/>
          <w:color w:val="000000"/>
          <w:sz w:val="24"/>
          <w:szCs w:val="24"/>
        </w:rPr>
        <w:t>and</w:t>
      </w:r>
      <w:proofErr w:type="spellEnd"/>
      <w:r w:rsidRPr="00A24D55">
        <w:rPr>
          <w:rFonts w:ascii="Times New Roman" w:hAnsi="Times New Roman"/>
          <w:color w:val="000000"/>
          <w:sz w:val="24"/>
          <w:szCs w:val="24"/>
        </w:rPr>
        <w:t xml:space="preserve"> Research 2009;39 (3): 230-234</w:t>
      </w:r>
    </w:p>
    <w:p w:rsidR="00CD7C70" w:rsidRPr="0004236E" w:rsidRDefault="00CD7C70" w:rsidP="00CD7C70">
      <w:pPr>
        <w:pStyle w:val="ListParagraph"/>
        <w:numPr>
          <w:ilvl w:val="0"/>
          <w:numId w:val="36"/>
        </w:numPr>
        <w:autoSpaceDE w:val="0"/>
        <w:autoSpaceDN w:val="0"/>
        <w:adjustRightInd w:val="0"/>
        <w:spacing w:after="0" w:line="240" w:lineRule="auto"/>
        <w:jc w:val="both"/>
        <w:rPr>
          <w:rFonts w:ascii="Times New Roman" w:eastAsia="TimesNewRomanPSMT" w:hAnsi="Times New Roman"/>
          <w:sz w:val="24"/>
          <w:szCs w:val="24"/>
        </w:rPr>
      </w:pPr>
      <w:r w:rsidRPr="0004236E">
        <w:rPr>
          <w:rFonts w:ascii="Times New Roman" w:hAnsi="Times New Roman"/>
          <w:color w:val="000000"/>
          <w:sz w:val="24"/>
          <w:szCs w:val="24"/>
        </w:rPr>
        <w:t>Firmansyah, M.A.</w:t>
      </w:r>
      <w:r w:rsidRPr="0004236E">
        <w:rPr>
          <w:rFonts w:ascii="Times New Roman" w:hAnsi="Times New Roman"/>
          <w:i/>
          <w:iCs/>
          <w:color w:val="000000"/>
          <w:sz w:val="24"/>
          <w:szCs w:val="24"/>
        </w:rPr>
        <w:t xml:space="preserve"> Diagnosis dan Tata Laksana </w:t>
      </w:r>
      <w:proofErr w:type="spellStart"/>
      <w:r w:rsidRPr="0004236E">
        <w:rPr>
          <w:rFonts w:ascii="Times New Roman" w:hAnsi="Times New Roman"/>
          <w:i/>
          <w:iCs/>
          <w:color w:val="000000"/>
          <w:sz w:val="24"/>
          <w:szCs w:val="24"/>
        </w:rPr>
        <w:t>Nefrosklerosis</w:t>
      </w:r>
      <w:proofErr w:type="spellEnd"/>
      <w:r w:rsidRPr="0004236E">
        <w:rPr>
          <w:rFonts w:ascii="Times New Roman" w:hAnsi="Times New Roman"/>
          <w:i/>
          <w:iCs/>
          <w:color w:val="000000"/>
          <w:sz w:val="24"/>
          <w:szCs w:val="24"/>
        </w:rPr>
        <w:t xml:space="preserve"> Hipertensif</w:t>
      </w:r>
      <w:r w:rsidRPr="0004236E">
        <w:rPr>
          <w:rFonts w:ascii="Times New Roman" w:hAnsi="Times New Roman"/>
          <w:color w:val="000000"/>
          <w:sz w:val="24"/>
          <w:szCs w:val="24"/>
        </w:rPr>
        <w:t>.  CDK-201 2013;40(2) : 107-111</w:t>
      </w:r>
    </w:p>
    <w:p w:rsidR="00CD7C70" w:rsidRPr="00A62660" w:rsidRDefault="00CD7C70" w:rsidP="00CD7C70">
      <w:pPr>
        <w:pStyle w:val="ListParagraph"/>
        <w:numPr>
          <w:ilvl w:val="0"/>
          <w:numId w:val="36"/>
        </w:numPr>
        <w:tabs>
          <w:tab w:val="left" w:pos="567"/>
        </w:tabs>
        <w:spacing w:line="240" w:lineRule="auto"/>
        <w:jc w:val="both"/>
        <w:rPr>
          <w:rFonts w:ascii="Times New Roman" w:hAnsi="Times New Roman"/>
          <w:sz w:val="24"/>
          <w:szCs w:val="24"/>
          <w:lang w:val="en-US"/>
        </w:rPr>
      </w:pPr>
      <w:proofErr w:type="spellStart"/>
      <w:r w:rsidRPr="00E922FB">
        <w:rPr>
          <w:rFonts w:ascii="Times New Roman" w:hAnsi="Times New Roman"/>
          <w:sz w:val="24"/>
          <w:szCs w:val="24"/>
        </w:rPr>
        <w:t>Sue</w:t>
      </w:r>
      <w:proofErr w:type="spellEnd"/>
      <w:r w:rsidRPr="00E922FB">
        <w:rPr>
          <w:rFonts w:ascii="Times New Roman" w:hAnsi="Times New Roman"/>
          <w:sz w:val="24"/>
          <w:szCs w:val="24"/>
        </w:rPr>
        <w:t xml:space="preserve">, E., dan </w:t>
      </w:r>
      <w:proofErr w:type="spellStart"/>
      <w:r w:rsidRPr="00E922FB">
        <w:rPr>
          <w:rFonts w:ascii="Times New Roman" w:hAnsi="Times New Roman"/>
          <w:sz w:val="24"/>
          <w:szCs w:val="24"/>
        </w:rPr>
        <w:t>Huether</w:t>
      </w:r>
      <w:proofErr w:type="spellEnd"/>
      <w:r w:rsidRPr="00E922FB">
        <w:rPr>
          <w:rFonts w:ascii="Times New Roman" w:hAnsi="Times New Roman"/>
          <w:sz w:val="24"/>
          <w:szCs w:val="24"/>
        </w:rPr>
        <w:t xml:space="preserve">., 2003. </w:t>
      </w:r>
      <w:proofErr w:type="spellStart"/>
      <w:r w:rsidRPr="00E922FB">
        <w:rPr>
          <w:rFonts w:ascii="Times New Roman" w:hAnsi="Times New Roman"/>
          <w:i/>
          <w:sz w:val="24"/>
          <w:szCs w:val="24"/>
        </w:rPr>
        <w:t>Altertion</w:t>
      </w:r>
      <w:proofErr w:type="spellEnd"/>
      <w:r w:rsidRPr="00E922FB">
        <w:rPr>
          <w:rFonts w:ascii="Times New Roman" w:hAnsi="Times New Roman"/>
          <w:i/>
          <w:sz w:val="24"/>
          <w:szCs w:val="24"/>
        </w:rPr>
        <w:t xml:space="preserve"> of </w:t>
      </w:r>
      <w:proofErr w:type="spellStart"/>
      <w:r w:rsidRPr="00E922FB">
        <w:rPr>
          <w:rFonts w:ascii="Times New Roman" w:hAnsi="Times New Roman"/>
          <w:i/>
          <w:sz w:val="24"/>
          <w:szCs w:val="24"/>
        </w:rPr>
        <w:t>Hormonal</w:t>
      </w:r>
      <w:proofErr w:type="spellEnd"/>
      <w:r w:rsidRPr="00E922FB">
        <w:rPr>
          <w:rFonts w:ascii="Times New Roman" w:hAnsi="Times New Roman"/>
          <w:i/>
          <w:sz w:val="24"/>
          <w:szCs w:val="24"/>
        </w:rPr>
        <w:t xml:space="preserve"> </w:t>
      </w:r>
      <w:proofErr w:type="spellStart"/>
      <w:r w:rsidRPr="00E922FB">
        <w:rPr>
          <w:rFonts w:ascii="Times New Roman" w:hAnsi="Times New Roman"/>
          <w:i/>
          <w:sz w:val="24"/>
          <w:szCs w:val="24"/>
        </w:rPr>
        <w:t>Regulation</w:t>
      </w:r>
      <w:proofErr w:type="spellEnd"/>
      <w:r w:rsidRPr="00E922FB">
        <w:rPr>
          <w:rFonts w:ascii="Times New Roman" w:hAnsi="Times New Roman"/>
          <w:i/>
          <w:sz w:val="24"/>
          <w:szCs w:val="24"/>
        </w:rPr>
        <w:t xml:space="preserve">. </w:t>
      </w:r>
      <w:proofErr w:type="spellStart"/>
      <w:r w:rsidRPr="00E922FB">
        <w:rPr>
          <w:rFonts w:ascii="Times New Roman" w:hAnsi="Times New Roman"/>
          <w:i/>
          <w:sz w:val="24"/>
          <w:szCs w:val="24"/>
        </w:rPr>
        <w:t>www</w:t>
      </w:r>
      <w:proofErr w:type="spellEnd"/>
      <w:r w:rsidRPr="00E922FB">
        <w:rPr>
          <w:rFonts w:ascii="Times New Roman" w:hAnsi="Times New Roman"/>
          <w:i/>
          <w:sz w:val="24"/>
          <w:szCs w:val="24"/>
        </w:rPr>
        <w:t xml:space="preserve">. </w:t>
      </w:r>
      <w:proofErr w:type="spellStart"/>
      <w:r w:rsidRPr="00E922FB">
        <w:rPr>
          <w:rFonts w:ascii="Times New Roman" w:hAnsi="Times New Roman"/>
          <w:i/>
          <w:sz w:val="24"/>
          <w:szCs w:val="24"/>
        </w:rPr>
        <w:t>mosby</w:t>
      </w:r>
      <w:proofErr w:type="spellEnd"/>
      <w:r w:rsidRPr="00E922FB">
        <w:rPr>
          <w:rFonts w:ascii="Times New Roman" w:hAnsi="Times New Roman"/>
          <w:i/>
          <w:sz w:val="24"/>
          <w:szCs w:val="24"/>
        </w:rPr>
        <w:t xml:space="preserve">. </w:t>
      </w:r>
      <w:proofErr w:type="spellStart"/>
      <w:r w:rsidRPr="00E922FB">
        <w:rPr>
          <w:rFonts w:ascii="Times New Roman" w:hAnsi="Times New Roman"/>
          <w:i/>
          <w:sz w:val="24"/>
          <w:szCs w:val="24"/>
        </w:rPr>
        <w:t>com</w:t>
      </w:r>
      <w:proofErr w:type="spellEnd"/>
      <w:r w:rsidRPr="00E922FB">
        <w:rPr>
          <w:rFonts w:ascii="Times New Roman" w:hAnsi="Times New Roman"/>
          <w:i/>
          <w:sz w:val="24"/>
          <w:szCs w:val="24"/>
        </w:rPr>
        <w:t xml:space="preserve">/ MERLIN/ </w:t>
      </w:r>
      <w:proofErr w:type="spellStart"/>
      <w:r w:rsidRPr="00E922FB">
        <w:rPr>
          <w:rFonts w:ascii="Times New Roman" w:hAnsi="Times New Roman"/>
          <w:i/>
          <w:sz w:val="24"/>
          <w:szCs w:val="24"/>
        </w:rPr>
        <w:t>Huether</w:t>
      </w:r>
      <w:proofErr w:type="spellEnd"/>
      <w:r w:rsidRPr="00E922FB">
        <w:rPr>
          <w:rFonts w:ascii="Times New Roman" w:hAnsi="Times New Roman"/>
          <w:i/>
          <w:sz w:val="24"/>
          <w:szCs w:val="24"/>
        </w:rPr>
        <w:t xml:space="preserve">. </w:t>
      </w:r>
      <w:proofErr w:type="spellStart"/>
      <w:r w:rsidRPr="00E922FB">
        <w:rPr>
          <w:rFonts w:ascii="Times New Roman" w:hAnsi="Times New Roman"/>
          <w:i/>
          <w:sz w:val="24"/>
          <w:szCs w:val="24"/>
        </w:rPr>
        <w:t>Chapter</w:t>
      </w:r>
      <w:proofErr w:type="spellEnd"/>
      <w:r w:rsidRPr="00E922FB">
        <w:rPr>
          <w:rFonts w:ascii="Times New Roman" w:hAnsi="Times New Roman"/>
          <w:sz w:val="24"/>
          <w:szCs w:val="24"/>
        </w:rPr>
        <w:t xml:space="preserve"> 18 : 483 -4 91, diakses pada tanggal 24 April 2014</w:t>
      </w:r>
    </w:p>
    <w:p w:rsidR="00CD7C70" w:rsidRPr="00AD46E7" w:rsidRDefault="00CD7C70" w:rsidP="00CD7C70">
      <w:pPr>
        <w:pStyle w:val="ListParagraph"/>
        <w:numPr>
          <w:ilvl w:val="0"/>
          <w:numId w:val="36"/>
        </w:numPr>
        <w:autoSpaceDE w:val="0"/>
        <w:autoSpaceDN w:val="0"/>
        <w:adjustRightInd w:val="0"/>
        <w:spacing w:after="0" w:line="240" w:lineRule="auto"/>
        <w:jc w:val="both"/>
        <w:rPr>
          <w:rFonts w:ascii="Times New Roman" w:eastAsia="TimesNewRomanPSMT" w:hAnsi="Times New Roman"/>
          <w:sz w:val="24"/>
          <w:szCs w:val="24"/>
        </w:rPr>
      </w:pPr>
      <w:proofErr w:type="spellStart"/>
      <w:r w:rsidRPr="00AD46E7">
        <w:rPr>
          <w:rFonts w:ascii="Times New Roman" w:hAnsi="Times New Roman"/>
          <w:bCs/>
          <w:sz w:val="24"/>
          <w:szCs w:val="24"/>
        </w:rPr>
        <w:t>Susilowati</w:t>
      </w:r>
      <w:proofErr w:type="spellEnd"/>
      <w:r w:rsidRPr="00AD46E7">
        <w:rPr>
          <w:rFonts w:ascii="Times New Roman" w:hAnsi="Times New Roman"/>
          <w:bCs/>
          <w:sz w:val="24"/>
          <w:szCs w:val="24"/>
        </w:rPr>
        <w:t xml:space="preserve"> E, </w:t>
      </w:r>
      <w:proofErr w:type="spellStart"/>
      <w:r w:rsidRPr="00AD46E7">
        <w:rPr>
          <w:rFonts w:ascii="Times New Roman" w:hAnsi="Times New Roman"/>
          <w:bCs/>
          <w:sz w:val="24"/>
          <w:szCs w:val="24"/>
        </w:rPr>
        <w:t>Idaiani</w:t>
      </w:r>
      <w:proofErr w:type="spellEnd"/>
      <w:r w:rsidRPr="00AD46E7">
        <w:rPr>
          <w:rFonts w:ascii="Times New Roman" w:hAnsi="Times New Roman"/>
          <w:bCs/>
          <w:sz w:val="24"/>
          <w:szCs w:val="24"/>
        </w:rPr>
        <w:t xml:space="preserve"> S. </w:t>
      </w:r>
      <w:r w:rsidRPr="00AD46E7">
        <w:rPr>
          <w:rFonts w:ascii="Times New Roman" w:hAnsi="Times New Roman"/>
          <w:bCs/>
          <w:i/>
          <w:sz w:val="24"/>
          <w:szCs w:val="24"/>
        </w:rPr>
        <w:t xml:space="preserve">Faktor Risiko Penyakit Ginjal Kronik Berdasarkan Analisis </w:t>
      </w:r>
      <w:proofErr w:type="spellStart"/>
      <w:r w:rsidRPr="00AD46E7">
        <w:rPr>
          <w:rFonts w:ascii="Times New Roman" w:hAnsi="Times New Roman"/>
          <w:bCs/>
          <w:i/>
          <w:sz w:val="24"/>
          <w:szCs w:val="24"/>
        </w:rPr>
        <w:t>Cross-sectional</w:t>
      </w:r>
      <w:proofErr w:type="spellEnd"/>
      <w:r w:rsidRPr="00AD46E7">
        <w:rPr>
          <w:rFonts w:ascii="Times New Roman" w:hAnsi="Times New Roman"/>
          <w:bCs/>
          <w:i/>
          <w:sz w:val="24"/>
          <w:szCs w:val="24"/>
        </w:rPr>
        <w:t xml:space="preserve"> Data Awal  Studi </w:t>
      </w:r>
      <w:proofErr w:type="spellStart"/>
      <w:r w:rsidRPr="00AD46E7">
        <w:rPr>
          <w:rFonts w:ascii="Times New Roman" w:hAnsi="Times New Roman"/>
          <w:bCs/>
          <w:i/>
          <w:sz w:val="24"/>
          <w:szCs w:val="24"/>
        </w:rPr>
        <w:t>Kohort</w:t>
      </w:r>
      <w:proofErr w:type="spellEnd"/>
      <w:r w:rsidRPr="00AD46E7">
        <w:rPr>
          <w:rFonts w:ascii="Times New Roman" w:hAnsi="Times New Roman"/>
          <w:bCs/>
          <w:i/>
          <w:sz w:val="24"/>
          <w:szCs w:val="24"/>
        </w:rPr>
        <w:t xml:space="preserve"> Penyakit Tidak Menular Penduduk Usia 25-65 Tahun di Kelurahan </w:t>
      </w:r>
      <w:proofErr w:type="spellStart"/>
      <w:r w:rsidRPr="00AD46E7">
        <w:rPr>
          <w:rFonts w:ascii="Times New Roman" w:hAnsi="Times New Roman"/>
          <w:bCs/>
          <w:i/>
          <w:sz w:val="24"/>
          <w:szCs w:val="24"/>
        </w:rPr>
        <w:t>Kebon</w:t>
      </w:r>
      <w:proofErr w:type="spellEnd"/>
      <w:r w:rsidRPr="00AD46E7">
        <w:rPr>
          <w:rFonts w:ascii="Times New Roman" w:hAnsi="Times New Roman"/>
          <w:bCs/>
          <w:i/>
          <w:sz w:val="24"/>
          <w:szCs w:val="24"/>
        </w:rPr>
        <w:t xml:space="preserve"> </w:t>
      </w:r>
      <w:proofErr w:type="spellStart"/>
      <w:r w:rsidRPr="00AD46E7">
        <w:rPr>
          <w:rFonts w:ascii="Times New Roman" w:hAnsi="Times New Roman"/>
          <w:bCs/>
          <w:i/>
          <w:sz w:val="24"/>
          <w:szCs w:val="24"/>
        </w:rPr>
        <w:t>Kalapa</w:t>
      </w:r>
      <w:proofErr w:type="spellEnd"/>
      <w:r w:rsidRPr="00AD46E7">
        <w:rPr>
          <w:rFonts w:ascii="Times New Roman" w:hAnsi="Times New Roman"/>
          <w:bCs/>
          <w:i/>
          <w:sz w:val="24"/>
          <w:szCs w:val="24"/>
        </w:rPr>
        <w:t>, Kota Bogor Tahun 2011.</w:t>
      </w:r>
      <w:r w:rsidRPr="00AD46E7">
        <w:rPr>
          <w:rFonts w:ascii="Times New Roman" w:hAnsi="Times New Roman"/>
          <w:bCs/>
          <w:sz w:val="24"/>
          <w:szCs w:val="24"/>
        </w:rPr>
        <w:t>Buletin Penelitian Kesehatan. Jakarta : 2015. Vol. 43 Hal 163 – 172</w:t>
      </w:r>
    </w:p>
    <w:p w:rsidR="00CD7C70" w:rsidRPr="00E922FB" w:rsidRDefault="00CD7C70" w:rsidP="00CD7C70">
      <w:pPr>
        <w:pStyle w:val="ListParagraph"/>
        <w:tabs>
          <w:tab w:val="left" w:pos="567"/>
        </w:tabs>
        <w:spacing w:line="240" w:lineRule="auto"/>
        <w:jc w:val="both"/>
        <w:rPr>
          <w:rFonts w:ascii="Times New Roman" w:hAnsi="Times New Roman"/>
          <w:sz w:val="24"/>
          <w:szCs w:val="24"/>
          <w:lang w:val="en-US"/>
        </w:rPr>
      </w:pPr>
    </w:p>
    <w:p w:rsidR="00CD7C70" w:rsidRDefault="00CD7C70" w:rsidP="00D20157">
      <w:pPr>
        <w:tabs>
          <w:tab w:val="left" w:pos="567"/>
        </w:tabs>
        <w:spacing w:after="160" w:line="480" w:lineRule="auto"/>
        <w:jc w:val="both"/>
        <w:rPr>
          <w:rFonts w:ascii="Times New Roman" w:hAnsi="Times New Roman"/>
          <w:sz w:val="24"/>
          <w:szCs w:val="24"/>
        </w:rPr>
      </w:pPr>
    </w:p>
    <w:sectPr w:rsidR="00CD7C70" w:rsidSect="00D20157">
      <w:type w:val="continuous"/>
      <w:pgSz w:w="11906" w:h="16838" w:code="9"/>
      <w:pgMar w:top="2268" w:right="1701" w:bottom="1701" w:left="2268" w:header="709" w:footer="697" w:gutter="0"/>
      <w:pgNumType w:start="33"/>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9FE" w:rsidRDefault="008279FE" w:rsidP="00EC0735">
      <w:pPr>
        <w:spacing w:after="0" w:line="240" w:lineRule="auto"/>
      </w:pPr>
      <w:r>
        <w:separator/>
      </w:r>
    </w:p>
  </w:endnote>
  <w:endnote w:type="continuationSeparator" w:id="0">
    <w:p w:rsidR="008279FE" w:rsidRDefault="008279FE" w:rsidP="00EC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AC" w:rsidRPr="00EC0735" w:rsidRDefault="008D45AC" w:rsidP="00EC0735">
    <w:pPr>
      <w:pStyle w:val="Footer"/>
      <w:jc w:val="right"/>
      <w:rPr>
        <w:rFonts w:ascii="Arial" w:hAnsi="Arial" w:cs="Arial"/>
        <w:b/>
        <w:sz w:val="20"/>
        <w:szCs w:val="20"/>
        <w:lang w:val="en-US"/>
      </w:rPr>
    </w:pPr>
    <w:proofErr w:type="spellStart"/>
    <w:r w:rsidRPr="00EC0735">
      <w:rPr>
        <w:rFonts w:ascii="Arial" w:hAnsi="Arial" w:cs="Arial"/>
        <w:b/>
        <w:sz w:val="20"/>
        <w:szCs w:val="20"/>
        <w:lang w:val="en-US"/>
      </w:rPr>
      <w:t>Universitas</w:t>
    </w:r>
    <w:proofErr w:type="spellEnd"/>
    <w:r w:rsidRPr="00EC0735">
      <w:rPr>
        <w:rFonts w:ascii="Arial" w:hAnsi="Arial" w:cs="Arial"/>
        <w:b/>
        <w:sz w:val="20"/>
        <w:szCs w:val="20"/>
        <w:lang w:val="en-US"/>
      </w:rPr>
      <w:t xml:space="preserve"> </w:t>
    </w:r>
    <w:proofErr w:type="spellStart"/>
    <w:r w:rsidRPr="00EC0735">
      <w:rPr>
        <w:rFonts w:ascii="Arial" w:hAnsi="Arial" w:cs="Arial"/>
        <w:b/>
        <w:sz w:val="20"/>
        <w:szCs w:val="20"/>
        <w:lang w:val="en-US"/>
      </w:rPr>
      <w:t>Muhammadiyah</w:t>
    </w:r>
    <w:proofErr w:type="spellEnd"/>
    <w:r w:rsidRPr="00EC0735">
      <w:rPr>
        <w:rFonts w:ascii="Arial" w:hAnsi="Arial" w:cs="Arial"/>
        <w:b/>
        <w:sz w:val="20"/>
        <w:szCs w:val="20"/>
        <w:lang w:val="en-US"/>
      </w:rPr>
      <w:t xml:space="preserve"> Sumatera Utara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902"/>
      <w:docPartObj>
        <w:docPartGallery w:val="Page Numbers (Bottom of Page)"/>
        <w:docPartUnique/>
      </w:docPartObj>
    </w:sdtPr>
    <w:sdtEndPr/>
    <w:sdtContent>
      <w:p w:rsidR="008D45AC" w:rsidRDefault="008D45AC">
        <w:pPr>
          <w:pStyle w:val="Footer"/>
          <w:jc w:val="center"/>
          <w:rPr>
            <w:lang w:val="en-US"/>
          </w:rPr>
        </w:pPr>
      </w:p>
      <w:p w:rsidR="008D45AC" w:rsidRDefault="0027576A">
        <w:pPr>
          <w:pStyle w:val="Footer"/>
          <w:jc w:val="center"/>
        </w:pPr>
        <w:r w:rsidRPr="00EC0735">
          <w:rPr>
            <w:rFonts w:ascii="Times New Roman" w:hAnsi="Times New Roman"/>
            <w:sz w:val="24"/>
            <w:szCs w:val="24"/>
          </w:rPr>
          <w:fldChar w:fldCharType="begin"/>
        </w:r>
        <w:r w:rsidR="008D45AC" w:rsidRPr="00EC0735">
          <w:rPr>
            <w:rFonts w:ascii="Times New Roman" w:hAnsi="Times New Roman"/>
            <w:sz w:val="24"/>
            <w:szCs w:val="24"/>
          </w:rPr>
          <w:instrText xml:space="preserve"> PAGE   \* MERGEFORMAT </w:instrText>
        </w:r>
        <w:r w:rsidRPr="00EC0735">
          <w:rPr>
            <w:rFonts w:ascii="Times New Roman" w:hAnsi="Times New Roman"/>
            <w:sz w:val="24"/>
            <w:szCs w:val="24"/>
          </w:rPr>
          <w:fldChar w:fldCharType="separate"/>
        </w:r>
        <w:r w:rsidR="009849E7">
          <w:rPr>
            <w:rFonts w:ascii="Times New Roman" w:hAnsi="Times New Roman"/>
            <w:noProof/>
            <w:sz w:val="24"/>
            <w:szCs w:val="24"/>
          </w:rPr>
          <w:t>33</w:t>
        </w:r>
        <w:r w:rsidRPr="00EC0735">
          <w:rPr>
            <w:rFonts w:ascii="Times New Roman" w:hAnsi="Times New Roman"/>
            <w:sz w:val="24"/>
            <w:szCs w:val="24"/>
          </w:rPr>
          <w:fldChar w:fldCharType="end"/>
        </w:r>
      </w:p>
    </w:sdtContent>
  </w:sdt>
  <w:p w:rsidR="008D45AC" w:rsidRDefault="008D4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9FE" w:rsidRDefault="008279FE" w:rsidP="00EC0735">
      <w:pPr>
        <w:spacing w:after="0" w:line="240" w:lineRule="auto"/>
      </w:pPr>
      <w:r>
        <w:separator/>
      </w:r>
    </w:p>
  </w:footnote>
  <w:footnote w:type="continuationSeparator" w:id="0">
    <w:p w:rsidR="008279FE" w:rsidRDefault="008279FE" w:rsidP="00EC0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072"/>
    <w:multiLevelType w:val="hybridMultilevel"/>
    <w:tmpl w:val="2424BC1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nsid w:val="05CF18B8"/>
    <w:multiLevelType w:val="hybridMultilevel"/>
    <w:tmpl w:val="EAE615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82821EB"/>
    <w:multiLevelType w:val="hybridMultilevel"/>
    <w:tmpl w:val="D6367B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CF3FC1"/>
    <w:multiLevelType w:val="multilevel"/>
    <w:tmpl w:val="06F8B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AE53E4"/>
    <w:multiLevelType w:val="hybridMultilevel"/>
    <w:tmpl w:val="366A09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B3208F2"/>
    <w:multiLevelType w:val="multilevel"/>
    <w:tmpl w:val="DBE0B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792569"/>
    <w:multiLevelType w:val="hybridMultilevel"/>
    <w:tmpl w:val="AD4014E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0273793"/>
    <w:multiLevelType w:val="hybridMultilevel"/>
    <w:tmpl w:val="6E7E30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2BA7964"/>
    <w:multiLevelType w:val="multilevel"/>
    <w:tmpl w:val="D28A88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0071E3"/>
    <w:multiLevelType w:val="hybridMultilevel"/>
    <w:tmpl w:val="EF30C9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245464"/>
    <w:multiLevelType w:val="hybridMultilevel"/>
    <w:tmpl w:val="AE9C3EC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E5464"/>
    <w:multiLevelType w:val="hybridMultilevel"/>
    <w:tmpl w:val="EF30C9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A8027CA"/>
    <w:multiLevelType w:val="hybridMultilevel"/>
    <w:tmpl w:val="2F6CC2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3769DB"/>
    <w:multiLevelType w:val="hybridMultilevel"/>
    <w:tmpl w:val="180CC428"/>
    <w:lvl w:ilvl="0" w:tplc="B70E3E4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956E8A"/>
    <w:multiLevelType w:val="hybridMultilevel"/>
    <w:tmpl w:val="180CC428"/>
    <w:lvl w:ilvl="0" w:tplc="B70E3E4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57A34B1"/>
    <w:multiLevelType w:val="hybridMultilevel"/>
    <w:tmpl w:val="766EE4E8"/>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6">
    <w:nsid w:val="37514D75"/>
    <w:multiLevelType w:val="hybridMultilevel"/>
    <w:tmpl w:val="9EEA285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43973A87"/>
    <w:multiLevelType w:val="multilevel"/>
    <w:tmpl w:val="011E3D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DB0A5E"/>
    <w:multiLevelType w:val="multilevel"/>
    <w:tmpl w:val="9CCA8D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FD232B"/>
    <w:multiLevelType w:val="hybridMultilevel"/>
    <w:tmpl w:val="2F6CC2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11610C1"/>
    <w:multiLevelType w:val="hybridMultilevel"/>
    <w:tmpl w:val="C1184D5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52530407"/>
    <w:multiLevelType w:val="hybridMultilevel"/>
    <w:tmpl w:val="92401CC0"/>
    <w:lvl w:ilvl="0" w:tplc="C7E29F1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05407F"/>
    <w:multiLevelType w:val="hybridMultilevel"/>
    <w:tmpl w:val="0770BF40"/>
    <w:lvl w:ilvl="0" w:tplc="04210001">
      <w:start w:val="1"/>
      <w:numFmt w:val="bullet"/>
      <w:lvlText w:val=""/>
      <w:lvlJc w:val="left"/>
      <w:pPr>
        <w:ind w:left="510" w:hanging="360"/>
      </w:pPr>
      <w:rPr>
        <w:rFonts w:ascii="Symbol" w:hAnsi="Symbol" w:hint="default"/>
      </w:rPr>
    </w:lvl>
    <w:lvl w:ilvl="1" w:tplc="04210003" w:tentative="1">
      <w:start w:val="1"/>
      <w:numFmt w:val="bullet"/>
      <w:lvlText w:val="o"/>
      <w:lvlJc w:val="left"/>
      <w:pPr>
        <w:ind w:left="1230" w:hanging="360"/>
      </w:pPr>
      <w:rPr>
        <w:rFonts w:ascii="Courier New" w:hAnsi="Courier New" w:cs="Courier New" w:hint="default"/>
      </w:rPr>
    </w:lvl>
    <w:lvl w:ilvl="2" w:tplc="04210005" w:tentative="1">
      <w:start w:val="1"/>
      <w:numFmt w:val="bullet"/>
      <w:lvlText w:val=""/>
      <w:lvlJc w:val="left"/>
      <w:pPr>
        <w:ind w:left="1950" w:hanging="360"/>
      </w:pPr>
      <w:rPr>
        <w:rFonts w:ascii="Wingdings" w:hAnsi="Wingdings" w:hint="default"/>
      </w:rPr>
    </w:lvl>
    <w:lvl w:ilvl="3" w:tplc="04210001" w:tentative="1">
      <w:start w:val="1"/>
      <w:numFmt w:val="bullet"/>
      <w:lvlText w:val=""/>
      <w:lvlJc w:val="left"/>
      <w:pPr>
        <w:ind w:left="2670" w:hanging="360"/>
      </w:pPr>
      <w:rPr>
        <w:rFonts w:ascii="Symbol" w:hAnsi="Symbol" w:hint="default"/>
      </w:rPr>
    </w:lvl>
    <w:lvl w:ilvl="4" w:tplc="04210003" w:tentative="1">
      <w:start w:val="1"/>
      <w:numFmt w:val="bullet"/>
      <w:lvlText w:val="o"/>
      <w:lvlJc w:val="left"/>
      <w:pPr>
        <w:ind w:left="3390" w:hanging="360"/>
      </w:pPr>
      <w:rPr>
        <w:rFonts w:ascii="Courier New" w:hAnsi="Courier New" w:cs="Courier New" w:hint="default"/>
      </w:rPr>
    </w:lvl>
    <w:lvl w:ilvl="5" w:tplc="04210005" w:tentative="1">
      <w:start w:val="1"/>
      <w:numFmt w:val="bullet"/>
      <w:lvlText w:val=""/>
      <w:lvlJc w:val="left"/>
      <w:pPr>
        <w:ind w:left="4110" w:hanging="360"/>
      </w:pPr>
      <w:rPr>
        <w:rFonts w:ascii="Wingdings" w:hAnsi="Wingdings" w:hint="default"/>
      </w:rPr>
    </w:lvl>
    <w:lvl w:ilvl="6" w:tplc="04210001" w:tentative="1">
      <w:start w:val="1"/>
      <w:numFmt w:val="bullet"/>
      <w:lvlText w:val=""/>
      <w:lvlJc w:val="left"/>
      <w:pPr>
        <w:ind w:left="4830" w:hanging="360"/>
      </w:pPr>
      <w:rPr>
        <w:rFonts w:ascii="Symbol" w:hAnsi="Symbol" w:hint="default"/>
      </w:rPr>
    </w:lvl>
    <w:lvl w:ilvl="7" w:tplc="04210003" w:tentative="1">
      <w:start w:val="1"/>
      <w:numFmt w:val="bullet"/>
      <w:lvlText w:val="o"/>
      <w:lvlJc w:val="left"/>
      <w:pPr>
        <w:ind w:left="5550" w:hanging="360"/>
      </w:pPr>
      <w:rPr>
        <w:rFonts w:ascii="Courier New" w:hAnsi="Courier New" w:cs="Courier New" w:hint="default"/>
      </w:rPr>
    </w:lvl>
    <w:lvl w:ilvl="8" w:tplc="04210005" w:tentative="1">
      <w:start w:val="1"/>
      <w:numFmt w:val="bullet"/>
      <w:lvlText w:val=""/>
      <w:lvlJc w:val="left"/>
      <w:pPr>
        <w:ind w:left="6270" w:hanging="360"/>
      </w:pPr>
      <w:rPr>
        <w:rFonts w:ascii="Wingdings" w:hAnsi="Wingdings" w:hint="default"/>
      </w:rPr>
    </w:lvl>
  </w:abstractNum>
  <w:abstractNum w:abstractNumId="23">
    <w:nsid w:val="64224970"/>
    <w:multiLevelType w:val="multilevel"/>
    <w:tmpl w:val="49B4D7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3C4857"/>
    <w:multiLevelType w:val="hybridMultilevel"/>
    <w:tmpl w:val="E3782B3E"/>
    <w:lvl w:ilvl="0" w:tplc="3CF27B7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68A95698"/>
    <w:multiLevelType w:val="multilevel"/>
    <w:tmpl w:val="7A103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796ECF"/>
    <w:multiLevelType w:val="hybridMultilevel"/>
    <w:tmpl w:val="BADAC260"/>
    <w:lvl w:ilvl="0" w:tplc="0421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6F515749"/>
    <w:multiLevelType w:val="hybridMultilevel"/>
    <w:tmpl w:val="180CC428"/>
    <w:lvl w:ilvl="0" w:tplc="B70E3E4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0B512B9"/>
    <w:multiLevelType w:val="hybridMultilevel"/>
    <w:tmpl w:val="C84A56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1791254"/>
    <w:multiLevelType w:val="hybridMultilevel"/>
    <w:tmpl w:val="B56A43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75076116"/>
    <w:multiLevelType w:val="hybridMultilevel"/>
    <w:tmpl w:val="B7CA43A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79730C32"/>
    <w:multiLevelType w:val="hybridMultilevel"/>
    <w:tmpl w:val="3BD0FD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B3504ED"/>
    <w:multiLevelType w:val="hybridMultilevel"/>
    <w:tmpl w:val="0D4ECC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BDE55A9"/>
    <w:multiLevelType w:val="hybridMultilevel"/>
    <w:tmpl w:val="D7A6807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7BF940F6"/>
    <w:multiLevelType w:val="hybridMultilevel"/>
    <w:tmpl w:val="D6367B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D447966"/>
    <w:multiLevelType w:val="multilevel"/>
    <w:tmpl w:val="0AB40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8"/>
  </w:num>
  <w:num w:numId="3">
    <w:abstractNumId w:val="8"/>
  </w:num>
  <w:num w:numId="4">
    <w:abstractNumId w:val="21"/>
  </w:num>
  <w:num w:numId="5">
    <w:abstractNumId w:val="23"/>
  </w:num>
  <w:num w:numId="6">
    <w:abstractNumId w:val="18"/>
  </w:num>
  <w:num w:numId="7">
    <w:abstractNumId w:val="17"/>
  </w:num>
  <w:num w:numId="8">
    <w:abstractNumId w:val="29"/>
  </w:num>
  <w:num w:numId="9">
    <w:abstractNumId w:val="30"/>
  </w:num>
  <w:num w:numId="10">
    <w:abstractNumId w:val="6"/>
  </w:num>
  <w:num w:numId="11">
    <w:abstractNumId w:val="0"/>
  </w:num>
  <w:num w:numId="12">
    <w:abstractNumId w:val="15"/>
  </w:num>
  <w:num w:numId="13">
    <w:abstractNumId w:val="16"/>
  </w:num>
  <w:num w:numId="14">
    <w:abstractNumId w:val="7"/>
  </w:num>
  <w:num w:numId="15">
    <w:abstractNumId w:val="32"/>
  </w:num>
  <w:num w:numId="16">
    <w:abstractNumId w:val="22"/>
  </w:num>
  <w:num w:numId="17">
    <w:abstractNumId w:val="35"/>
  </w:num>
  <w:num w:numId="18">
    <w:abstractNumId w:val="25"/>
  </w:num>
  <w:num w:numId="19">
    <w:abstractNumId w:val="3"/>
  </w:num>
  <w:num w:numId="20">
    <w:abstractNumId w:val="12"/>
  </w:num>
  <w:num w:numId="21">
    <w:abstractNumId w:val="2"/>
  </w:num>
  <w:num w:numId="22">
    <w:abstractNumId w:val="9"/>
  </w:num>
  <w:num w:numId="23">
    <w:abstractNumId w:val="1"/>
  </w:num>
  <w:num w:numId="24">
    <w:abstractNumId w:val="20"/>
  </w:num>
  <w:num w:numId="25">
    <w:abstractNumId w:val="33"/>
  </w:num>
  <w:num w:numId="26">
    <w:abstractNumId w:val="14"/>
  </w:num>
  <w:num w:numId="27">
    <w:abstractNumId w:val="26"/>
  </w:num>
  <w:num w:numId="28">
    <w:abstractNumId w:val="31"/>
  </w:num>
  <w:num w:numId="29">
    <w:abstractNumId w:val="10"/>
  </w:num>
  <w:num w:numId="30">
    <w:abstractNumId w:val="4"/>
  </w:num>
  <w:num w:numId="31">
    <w:abstractNumId w:val="24"/>
  </w:num>
  <w:num w:numId="32">
    <w:abstractNumId w:val="11"/>
  </w:num>
  <w:num w:numId="33">
    <w:abstractNumId w:val="19"/>
  </w:num>
  <w:num w:numId="34">
    <w:abstractNumId w:val="34"/>
  </w:num>
  <w:num w:numId="35">
    <w:abstractNumId w:val="2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35"/>
    <w:rsid w:val="00033F9F"/>
    <w:rsid w:val="0004236E"/>
    <w:rsid w:val="000967A6"/>
    <w:rsid w:val="000A3655"/>
    <w:rsid w:val="000D373F"/>
    <w:rsid w:val="000D63A3"/>
    <w:rsid w:val="0012042E"/>
    <w:rsid w:val="001365A0"/>
    <w:rsid w:val="001B6A39"/>
    <w:rsid w:val="001E4984"/>
    <w:rsid w:val="001E7721"/>
    <w:rsid w:val="001F1E6C"/>
    <w:rsid w:val="00240223"/>
    <w:rsid w:val="0027576A"/>
    <w:rsid w:val="002B658E"/>
    <w:rsid w:val="002D3817"/>
    <w:rsid w:val="002F38C7"/>
    <w:rsid w:val="002F5AAE"/>
    <w:rsid w:val="002F6288"/>
    <w:rsid w:val="00332FEF"/>
    <w:rsid w:val="003539F3"/>
    <w:rsid w:val="003A21F7"/>
    <w:rsid w:val="003D1F8F"/>
    <w:rsid w:val="003E7020"/>
    <w:rsid w:val="00415492"/>
    <w:rsid w:val="0043733E"/>
    <w:rsid w:val="00473E22"/>
    <w:rsid w:val="00474836"/>
    <w:rsid w:val="00487643"/>
    <w:rsid w:val="005012FF"/>
    <w:rsid w:val="00537369"/>
    <w:rsid w:val="005A3AD4"/>
    <w:rsid w:val="005A7A58"/>
    <w:rsid w:val="005C1E15"/>
    <w:rsid w:val="005C319B"/>
    <w:rsid w:val="00631B02"/>
    <w:rsid w:val="00641AA3"/>
    <w:rsid w:val="0067449E"/>
    <w:rsid w:val="00694FD7"/>
    <w:rsid w:val="00696778"/>
    <w:rsid w:val="006A0A83"/>
    <w:rsid w:val="006C1D80"/>
    <w:rsid w:val="006C29D8"/>
    <w:rsid w:val="006F7B47"/>
    <w:rsid w:val="00706137"/>
    <w:rsid w:val="00732181"/>
    <w:rsid w:val="00747D39"/>
    <w:rsid w:val="0075096B"/>
    <w:rsid w:val="007521F4"/>
    <w:rsid w:val="00760E58"/>
    <w:rsid w:val="0077073C"/>
    <w:rsid w:val="0081632C"/>
    <w:rsid w:val="008279FE"/>
    <w:rsid w:val="008D45AC"/>
    <w:rsid w:val="009119FE"/>
    <w:rsid w:val="009744FC"/>
    <w:rsid w:val="009849E7"/>
    <w:rsid w:val="009B2794"/>
    <w:rsid w:val="009C662D"/>
    <w:rsid w:val="00A00DFD"/>
    <w:rsid w:val="00A26C0D"/>
    <w:rsid w:val="00A409B1"/>
    <w:rsid w:val="00A62660"/>
    <w:rsid w:val="00A8509E"/>
    <w:rsid w:val="00A94FCE"/>
    <w:rsid w:val="00AD46E7"/>
    <w:rsid w:val="00AD4BF3"/>
    <w:rsid w:val="00B148E9"/>
    <w:rsid w:val="00B65F47"/>
    <w:rsid w:val="00B9079B"/>
    <w:rsid w:val="00B934AD"/>
    <w:rsid w:val="00B96A92"/>
    <w:rsid w:val="00BA2638"/>
    <w:rsid w:val="00BB151C"/>
    <w:rsid w:val="00BB26FD"/>
    <w:rsid w:val="00BC0EDC"/>
    <w:rsid w:val="00BC2E41"/>
    <w:rsid w:val="00BF3C2D"/>
    <w:rsid w:val="00C468AB"/>
    <w:rsid w:val="00C531D3"/>
    <w:rsid w:val="00C64A80"/>
    <w:rsid w:val="00CC1CFE"/>
    <w:rsid w:val="00CD0A12"/>
    <w:rsid w:val="00CD7C70"/>
    <w:rsid w:val="00D07E74"/>
    <w:rsid w:val="00D20157"/>
    <w:rsid w:val="00D20C29"/>
    <w:rsid w:val="00D47335"/>
    <w:rsid w:val="00D52BE3"/>
    <w:rsid w:val="00D54B57"/>
    <w:rsid w:val="00D56A98"/>
    <w:rsid w:val="00DA0EBC"/>
    <w:rsid w:val="00E27BC1"/>
    <w:rsid w:val="00E44A8B"/>
    <w:rsid w:val="00E65655"/>
    <w:rsid w:val="00E66E5D"/>
    <w:rsid w:val="00E922FB"/>
    <w:rsid w:val="00EB5E80"/>
    <w:rsid w:val="00EC0735"/>
    <w:rsid w:val="00ED53CB"/>
    <w:rsid w:val="00EE5B92"/>
    <w:rsid w:val="00F1283D"/>
    <w:rsid w:val="00F21CBC"/>
    <w:rsid w:val="00F271C6"/>
    <w:rsid w:val="00F50459"/>
    <w:rsid w:val="00F54109"/>
    <w:rsid w:val="00F554D8"/>
    <w:rsid w:val="00F82BCA"/>
    <w:rsid w:val="00F968B7"/>
    <w:rsid w:val="00FE774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85267-1812-4E01-BE85-970AB5CC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735"/>
    <w:rPr>
      <w:rFonts w:ascii="Calibri" w:eastAsia="Calibri" w:hAnsi="Calibri" w:cs="Times New Roman"/>
      <w:lang w:val="id-ID"/>
    </w:rPr>
  </w:style>
  <w:style w:type="paragraph" w:styleId="Heading1">
    <w:name w:val="heading 1"/>
    <w:basedOn w:val="Normal"/>
    <w:next w:val="Normal"/>
    <w:link w:val="Heading1Char"/>
    <w:uiPriority w:val="9"/>
    <w:qFormat/>
    <w:rsid w:val="00EC0735"/>
    <w:pPr>
      <w:keepNext/>
      <w:keepLines/>
      <w:spacing w:before="480" w:after="0"/>
      <w:jc w:val="center"/>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semiHidden/>
    <w:unhideWhenUsed/>
    <w:qFormat/>
    <w:rsid w:val="00EC07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735"/>
    <w:rPr>
      <w:rFonts w:ascii="Times New Roman" w:eastAsia="Times New Roman" w:hAnsi="Times New Roman" w:cs="Times New Roman"/>
      <w:b/>
      <w:bCs/>
      <w:sz w:val="24"/>
      <w:szCs w:val="28"/>
      <w:lang w:val="id-ID"/>
    </w:rPr>
  </w:style>
  <w:style w:type="character" w:customStyle="1" w:styleId="Heading2Char">
    <w:name w:val="Heading 2 Char"/>
    <w:basedOn w:val="DefaultParagraphFont"/>
    <w:link w:val="Heading2"/>
    <w:uiPriority w:val="9"/>
    <w:semiHidden/>
    <w:rsid w:val="00EC0735"/>
    <w:rPr>
      <w:rFonts w:asciiTheme="majorHAnsi" w:eastAsiaTheme="majorEastAsia" w:hAnsiTheme="majorHAnsi" w:cstheme="majorBidi"/>
      <w:b/>
      <w:bCs/>
      <w:color w:val="4F81BD" w:themeColor="accent1"/>
      <w:sz w:val="26"/>
      <w:szCs w:val="26"/>
      <w:lang w:val="id-ID"/>
    </w:rPr>
  </w:style>
  <w:style w:type="paragraph" w:styleId="NoSpacing">
    <w:name w:val="No Spacing"/>
    <w:link w:val="NoSpacingChar"/>
    <w:uiPriority w:val="1"/>
    <w:qFormat/>
    <w:rsid w:val="00EC0735"/>
    <w:pPr>
      <w:spacing w:after="0" w:line="240" w:lineRule="auto"/>
    </w:pPr>
    <w:rPr>
      <w:rFonts w:ascii="Calibri" w:eastAsia="Calibri" w:hAnsi="Calibri" w:cs="Times New Roman"/>
      <w:lang w:val="id-ID"/>
    </w:rPr>
  </w:style>
  <w:style w:type="paragraph" w:styleId="ListParagraph">
    <w:name w:val="List Paragraph"/>
    <w:basedOn w:val="Normal"/>
    <w:uiPriority w:val="34"/>
    <w:qFormat/>
    <w:rsid w:val="00EC0735"/>
    <w:pPr>
      <w:ind w:left="720"/>
      <w:contextualSpacing/>
    </w:pPr>
  </w:style>
  <w:style w:type="paragraph" w:styleId="Header">
    <w:name w:val="header"/>
    <w:basedOn w:val="Normal"/>
    <w:link w:val="HeaderChar"/>
    <w:uiPriority w:val="99"/>
    <w:unhideWhenUsed/>
    <w:rsid w:val="00EC0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735"/>
    <w:rPr>
      <w:rFonts w:ascii="Calibri" w:eastAsia="Calibri" w:hAnsi="Calibri" w:cs="Times New Roman"/>
      <w:lang w:val="id-ID"/>
    </w:rPr>
  </w:style>
  <w:style w:type="paragraph" w:styleId="Footer">
    <w:name w:val="footer"/>
    <w:basedOn w:val="Normal"/>
    <w:link w:val="FooterChar"/>
    <w:uiPriority w:val="99"/>
    <w:unhideWhenUsed/>
    <w:rsid w:val="00EC0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735"/>
    <w:rPr>
      <w:rFonts w:ascii="Calibri" w:eastAsia="Calibri" w:hAnsi="Calibri" w:cs="Times New Roman"/>
      <w:lang w:val="id-ID"/>
    </w:rPr>
  </w:style>
  <w:style w:type="character" w:styleId="Hyperlink">
    <w:name w:val="Hyperlink"/>
    <w:uiPriority w:val="99"/>
    <w:unhideWhenUsed/>
    <w:rsid w:val="00EC0735"/>
    <w:rPr>
      <w:color w:val="0000FF"/>
      <w:u w:val="single"/>
    </w:rPr>
  </w:style>
  <w:style w:type="character" w:customStyle="1" w:styleId="NoSpacingChar">
    <w:name w:val="No Spacing Char"/>
    <w:basedOn w:val="DefaultParagraphFont"/>
    <w:link w:val="NoSpacing"/>
    <w:uiPriority w:val="1"/>
    <w:locked/>
    <w:rsid w:val="00EC0735"/>
    <w:rPr>
      <w:rFonts w:ascii="Calibri" w:eastAsia="Calibri" w:hAnsi="Calibri" w:cs="Times New Roman"/>
      <w:lang w:val="id-ID"/>
    </w:rPr>
  </w:style>
  <w:style w:type="paragraph" w:styleId="TOC1">
    <w:name w:val="toc 1"/>
    <w:basedOn w:val="Normal"/>
    <w:next w:val="Normal"/>
    <w:autoRedefine/>
    <w:uiPriority w:val="39"/>
    <w:unhideWhenUsed/>
    <w:rsid w:val="00EC0735"/>
    <w:pPr>
      <w:tabs>
        <w:tab w:val="right" w:leader="dot" w:pos="7927"/>
      </w:tabs>
      <w:spacing w:after="100"/>
    </w:pPr>
    <w:rPr>
      <w:rFonts w:ascii="Times New Roman" w:hAnsi="Times New Roman"/>
      <w:b/>
      <w:noProof/>
      <w:sz w:val="24"/>
      <w:szCs w:val="24"/>
    </w:rPr>
  </w:style>
  <w:style w:type="paragraph" w:styleId="TOC2">
    <w:name w:val="toc 2"/>
    <w:basedOn w:val="Normal"/>
    <w:next w:val="Normal"/>
    <w:autoRedefine/>
    <w:uiPriority w:val="39"/>
    <w:unhideWhenUsed/>
    <w:rsid w:val="00EC0735"/>
    <w:pPr>
      <w:spacing w:after="100"/>
      <w:ind w:left="220"/>
    </w:pPr>
  </w:style>
  <w:style w:type="paragraph" w:styleId="TOCHeading">
    <w:name w:val="TOC Heading"/>
    <w:basedOn w:val="Heading1"/>
    <w:next w:val="Normal"/>
    <w:uiPriority w:val="39"/>
    <w:unhideWhenUsed/>
    <w:qFormat/>
    <w:rsid w:val="00EC0735"/>
    <w:pPr>
      <w:spacing w:before="240" w:line="259" w:lineRule="auto"/>
      <w:outlineLvl w:val="9"/>
    </w:pPr>
    <w:rPr>
      <w:rFonts w:ascii="Cambria" w:hAnsi="Cambria"/>
      <w:b w:val="0"/>
      <w:bCs w:val="0"/>
      <w:color w:val="365F91"/>
      <w:sz w:val="32"/>
      <w:szCs w:val="32"/>
      <w:lang w:val="en-US"/>
    </w:rPr>
  </w:style>
  <w:style w:type="paragraph" w:styleId="TableofFigures">
    <w:name w:val="table of figures"/>
    <w:basedOn w:val="Normal"/>
    <w:next w:val="Normal"/>
    <w:uiPriority w:val="99"/>
    <w:unhideWhenUsed/>
    <w:rsid w:val="00EC0735"/>
    <w:pPr>
      <w:spacing w:after="0"/>
    </w:pPr>
  </w:style>
  <w:style w:type="paragraph" w:styleId="BalloonText">
    <w:name w:val="Balloon Text"/>
    <w:basedOn w:val="Normal"/>
    <w:link w:val="BalloonTextChar"/>
    <w:uiPriority w:val="99"/>
    <w:semiHidden/>
    <w:unhideWhenUsed/>
    <w:rsid w:val="00EC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735"/>
    <w:rPr>
      <w:rFonts w:ascii="Tahoma" w:eastAsia="Calibri" w:hAnsi="Tahoma" w:cs="Tahoma"/>
      <w:sz w:val="16"/>
      <w:szCs w:val="16"/>
      <w:lang w:val="id-ID"/>
    </w:rPr>
  </w:style>
  <w:style w:type="table" w:styleId="TableGrid">
    <w:name w:val="Table Grid"/>
    <w:basedOn w:val="TableNormal"/>
    <w:uiPriority w:val="39"/>
    <w:rsid w:val="00EC0735"/>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EC0735"/>
    <w:rPr>
      <w:i/>
      <w:iCs/>
    </w:rPr>
  </w:style>
  <w:style w:type="character" w:customStyle="1" w:styleId="apple-converted-space">
    <w:name w:val="apple-converted-space"/>
    <w:basedOn w:val="DefaultParagraphFont"/>
    <w:rsid w:val="00EC0735"/>
  </w:style>
  <w:style w:type="paragraph" w:customStyle="1" w:styleId="Default">
    <w:name w:val="Default"/>
    <w:rsid w:val="00EC073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style-span">
    <w:name w:val="apple-style-span"/>
    <w:basedOn w:val="DefaultParagraphFont"/>
    <w:rsid w:val="00EC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116920">
      <w:bodyDiv w:val="1"/>
      <w:marLeft w:val="0"/>
      <w:marRight w:val="0"/>
      <w:marTop w:val="0"/>
      <w:marBottom w:val="0"/>
      <w:divBdr>
        <w:top w:val="none" w:sz="0" w:space="0" w:color="auto"/>
        <w:left w:val="none" w:sz="0" w:space="0" w:color="auto"/>
        <w:bottom w:val="none" w:sz="0" w:space="0" w:color="auto"/>
        <w:right w:val="none" w:sz="0" w:space="0" w:color="auto"/>
      </w:divBdr>
      <w:divsChild>
        <w:div w:id="645553245">
          <w:marLeft w:val="0"/>
          <w:marRight w:val="0"/>
          <w:marTop w:val="0"/>
          <w:marBottom w:val="0"/>
          <w:divBdr>
            <w:top w:val="none" w:sz="0" w:space="0" w:color="auto"/>
            <w:left w:val="none" w:sz="0" w:space="0" w:color="auto"/>
            <w:bottom w:val="none" w:sz="0" w:space="0" w:color="auto"/>
            <w:right w:val="none" w:sz="0" w:space="0" w:color="auto"/>
          </w:divBdr>
        </w:div>
        <w:div w:id="1844734762">
          <w:marLeft w:val="0"/>
          <w:marRight w:val="0"/>
          <w:marTop w:val="0"/>
          <w:marBottom w:val="0"/>
          <w:divBdr>
            <w:top w:val="none" w:sz="0" w:space="0" w:color="auto"/>
            <w:left w:val="none" w:sz="0" w:space="0" w:color="auto"/>
            <w:bottom w:val="none" w:sz="0" w:space="0" w:color="auto"/>
            <w:right w:val="none" w:sz="0" w:space="0" w:color="auto"/>
          </w:divBdr>
        </w:div>
        <w:div w:id="1151600310">
          <w:marLeft w:val="0"/>
          <w:marRight w:val="0"/>
          <w:marTop w:val="0"/>
          <w:marBottom w:val="0"/>
          <w:divBdr>
            <w:top w:val="none" w:sz="0" w:space="0" w:color="auto"/>
            <w:left w:val="none" w:sz="0" w:space="0" w:color="auto"/>
            <w:bottom w:val="none" w:sz="0" w:space="0" w:color="auto"/>
            <w:right w:val="none" w:sz="0" w:space="0" w:color="auto"/>
          </w:divBdr>
        </w:div>
        <w:div w:id="19624515">
          <w:marLeft w:val="0"/>
          <w:marRight w:val="0"/>
          <w:marTop w:val="0"/>
          <w:marBottom w:val="0"/>
          <w:divBdr>
            <w:top w:val="none" w:sz="0" w:space="0" w:color="auto"/>
            <w:left w:val="none" w:sz="0" w:space="0" w:color="auto"/>
            <w:bottom w:val="none" w:sz="0" w:space="0" w:color="auto"/>
            <w:right w:val="none" w:sz="0" w:space="0" w:color="auto"/>
          </w:divBdr>
        </w:div>
        <w:div w:id="785000729">
          <w:marLeft w:val="0"/>
          <w:marRight w:val="0"/>
          <w:marTop w:val="0"/>
          <w:marBottom w:val="0"/>
          <w:divBdr>
            <w:top w:val="none" w:sz="0" w:space="0" w:color="auto"/>
            <w:left w:val="none" w:sz="0" w:space="0" w:color="auto"/>
            <w:bottom w:val="none" w:sz="0" w:space="0" w:color="auto"/>
            <w:right w:val="none" w:sz="0" w:space="0" w:color="auto"/>
          </w:divBdr>
        </w:div>
        <w:div w:id="829367351">
          <w:marLeft w:val="0"/>
          <w:marRight w:val="0"/>
          <w:marTop w:val="0"/>
          <w:marBottom w:val="0"/>
          <w:divBdr>
            <w:top w:val="none" w:sz="0" w:space="0" w:color="auto"/>
            <w:left w:val="none" w:sz="0" w:space="0" w:color="auto"/>
            <w:bottom w:val="none" w:sz="0" w:space="0" w:color="auto"/>
            <w:right w:val="none" w:sz="0" w:space="0" w:color="auto"/>
          </w:divBdr>
        </w:div>
        <w:div w:id="1437213705">
          <w:marLeft w:val="0"/>
          <w:marRight w:val="0"/>
          <w:marTop w:val="0"/>
          <w:marBottom w:val="0"/>
          <w:divBdr>
            <w:top w:val="none" w:sz="0" w:space="0" w:color="auto"/>
            <w:left w:val="none" w:sz="0" w:space="0" w:color="auto"/>
            <w:bottom w:val="none" w:sz="0" w:space="0" w:color="auto"/>
            <w:right w:val="none" w:sz="0" w:space="0" w:color="auto"/>
          </w:divBdr>
        </w:div>
        <w:div w:id="179515344">
          <w:marLeft w:val="0"/>
          <w:marRight w:val="0"/>
          <w:marTop w:val="0"/>
          <w:marBottom w:val="0"/>
          <w:divBdr>
            <w:top w:val="none" w:sz="0" w:space="0" w:color="auto"/>
            <w:left w:val="none" w:sz="0" w:space="0" w:color="auto"/>
            <w:bottom w:val="none" w:sz="0" w:space="0" w:color="auto"/>
            <w:right w:val="none" w:sz="0" w:space="0" w:color="auto"/>
          </w:divBdr>
        </w:div>
        <w:div w:id="1135950970">
          <w:marLeft w:val="0"/>
          <w:marRight w:val="0"/>
          <w:marTop w:val="0"/>
          <w:marBottom w:val="0"/>
          <w:divBdr>
            <w:top w:val="none" w:sz="0" w:space="0" w:color="auto"/>
            <w:left w:val="none" w:sz="0" w:space="0" w:color="auto"/>
            <w:bottom w:val="none" w:sz="0" w:space="0" w:color="auto"/>
            <w:right w:val="none" w:sz="0" w:space="0" w:color="auto"/>
          </w:divBdr>
        </w:div>
        <w:div w:id="923297164">
          <w:marLeft w:val="0"/>
          <w:marRight w:val="0"/>
          <w:marTop w:val="0"/>
          <w:marBottom w:val="0"/>
          <w:divBdr>
            <w:top w:val="none" w:sz="0" w:space="0" w:color="auto"/>
            <w:left w:val="none" w:sz="0" w:space="0" w:color="auto"/>
            <w:bottom w:val="none" w:sz="0" w:space="0" w:color="auto"/>
            <w:right w:val="none" w:sz="0" w:space="0" w:color="auto"/>
          </w:divBdr>
        </w:div>
        <w:div w:id="1527328600">
          <w:marLeft w:val="0"/>
          <w:marRight w:val="0"/>
          <w:marTop w:val="0"/>
          <w:marBottom w:val="0"/>
          <w:divBdr>
            <w:top w:val="none" w:sz="0" w:space="0" w:color="auto"/>
            <w:left w:val="none" w:sz="0" w:space="0" w:color="auto"/>
            <w:bottom w:val="none" w:sz="0" w:space="0" w:color="auto"/>
            <w:right w:val="none" w:sz="0" w:space="0" w:color="auto"/>
          </w:divBdr>
        </w:div>
        <w:div w:id="1531843739">
          <w:marLeft w:val="0"/>
          <w:marRight w:val="0"/>
          <w:marTop w:val="0"/>
          <w:marBottom w:val="0"/>
          <w:divBdr>
            <w:top w:val="none" w:sz="0" w:space="0" w:color="auto"/>
            <w:left w:val="none" w:sz="0" w:space="0" w:color="auto"/>
            <w:bottom w:val="none" w:sz="0" w:space="0" w:color="auto"/>
            <w:right w:val="none" w:sz="0" w:space="0" w:color="auto"/>
          </w:divBdr>
        </w:div>
        <w:div w:id="383799403">
          <w:marLeft w:val="0"/>
          <w:marRight w:val="0"/>
          <w:marTop w:val="0"/>
          <w:marBottom w:val="0"/>
          <w:divBdr>
            <w:top w:val="none" w:sz="0" w:space="0" w:color="auto"/>
            <w:left w:val="none" w:sz="0" w:space="0" w:color="auto"/>
            <w:bottom w:val="none" w:sz="0" w:space="0" w:color="auto"/>
            <w:right w:val="none" w:sz="0" w:space="0" w:color="auto"/>
          </w:divBdr>
        </w:div>
        <w:div w:id="717633715">
          <w:marLeft w:val="0"/>
          <w:marRight w:val="0"/>
          <w:marTop w:val="0"/>
          <w:marBottom w:val="0"/>
          <w:divBdr>
            <w:top w:val="none" w:sz="0" w:space="0" w:color="auto"/>
            <w:left w:val="none" w:sz="0" w:space="0" w:color="auto"/>
            <w:bottom w:val="none" w:sz="0" w:space="0" w:color="auto"/>
            <w:right w:val="none" w:sz="0" w:space="0" w:color="auto"/>
          </w:divBdr>
        </w:div>
        <w:div w:id="932468542">
          <w:marLeft w:val="0"/>
          <w:marRight w:val="0"/>
          <w:marTop w:val="0"/>
          <w:marBottom w:val="0"/>
          <w:divBdr>
            <w:top w:val="none" w:sz="0" w:space="0" w:color="auto"/>
            <w:left w:val="none" w:sz="0" w:space="0" w:color="auto"/>
            <w:bottom w:val="none" w:sz="0" w:space="0" w:color="auto"/>
            <w:right w:val="none" w:sz="0" w:space="0" w:color="auto"/>
          </w:divBdr>
        </w:div>
        <w:div w:id="175967554">
          <w:marLeft w:val="0"/>
          <w:marRight w:val="0"/>
          <w:marTop w:val="0"/>
          <w:marBottom w:val="0"/>
          <w:divBdr>
            <w:top w:val="none" w:sz="0" w:space="0" w:color="auto"/>
            <w:left w:val="none" w:sz="0" w:space="0" w:color="auto"/>
            <w:bottom w:val="none" w:sz="0" w:space="0" w:color="auto"/>
            <w:right w:val="none" w:sz="0" w:space="0" w:color="auto"/>
          </w:divBdr>
        </w:div>
        <w:div w:id="602807268">
          <w:marLeft w:val="0"/>
          <w:marRight w:val="0"/>
          <w:marTop w:val="0"/>
          <w:marBottom w:val="0"/>
          <w:divBdr>
            <w:top w:val="none" w:sz="0" w:space="0" w:color="auto"/>
            <w:left w:val="none" w:sz="0" w:space="0" w:color="auto"/>
            <w:bottom w:val="none" w:sz="0" w:space="0" w:color="auto"/>
            <w:right w:val="none" w:sz="0" w:space="0" w:color="auto"/>
          </w:divBdr>
        </w:div>
        <w:div w:id="74864651">
          <w:marLeft w:val="0"/>
          <w:marRight w:val="0"/>
          <w:marTop w:val="0"/>
          <w:marBottom w:val="0"/>
          <w:divBdr>
            <w:top w:val="none" w:sz="0" w:space="0" w:color="auto"/>
            <w:left w:val="none" w:sz="0" w:space="0" w:color="auto"/>
            <w:bottom w:val="none" w:sz="0" w:space="0" w:color="auto"/>
            <w:right w:val="none" w:sz="0" w:space="0" w:color="auto"/>
          </w:divBdr>
        </w:div>
        <w:div w:id="1388721994">
          <w:marLeft w:val="0"/>
          <w:marRight w:val="0"/>
          <w:marTop w:val="0"/>
          <w:marBottom w:val="0"/>
          <w:divBdr>
            <w:top w:val="none" w:sz="0" w:space="0" w:color="auto"/>
            <w:left w:val="none" w:sz="0" w:space="0" w:color="auto"/>
            <w:bottom w:val="none" w:sz="0" w:space="0" w:color="auto"/>
            <w:right w:val="none" w:sz="0" w:space="0" w:color="auto"/>
          </w:divBdr>
        </w:div>
        <w:div w:id="824056395">
          <w:marLeft w:val="0"/>
          <w:marRight w:val="0"/>
          <w:marTop w:val="0"/>
          <w:marBottom w:val="0"/>
          <w:divBdr>
            <w:top w:val="none" w:sz="0" w:space="0" w:color="auto"/>
            <w:left w:val="none" w:sz="0" w:space="0" w:color="auto"/>
            <w:bottom w:val="none" w:sz="0" w:space="0" w:color="auto"/>
            <w:right w:val="none" w:sz="0" w:space="0" w:color="auto"/>
          </w:divBdr>
        </w:div>
        <w:div w:id="1334532104">
          <w:marLeft w:val="0"/>
          <w:marRight w:val="0"/>
          <w:marTop w:val="0"/>
          <w:marBottom w:val="0"/>
          <w:divBdr>
            <w:top w:val="none" w:sz="0" w:space="0" w:color="auto"/>
            <w:left w:val="none" w:sz="0" w:space="0" w:color="auto"/>
            <w:bottom w:val="none" w:sz="0" w:space="0" w:color="auto"/>
            <w:right w:val="none" w:sz="0" w:space="0" w:color="auto"/>
          </w:divBdr>
        </w:div>
        <w:div w:id="1379472760">
          <w:marLeft w:val="0"/>
          <w:marRight w:val="0"/>
          <w:marTop w:val="0"/>
          <w:marBottom w:val="0"/>
          <w:divBdr>
            <w:top w:val="none" w:sz="0" w:space="0" w:color="auto"/>
            <w:left w:val="none" w:sz="0" w:space="0" w:color="auto"/>
            <w:bottom w:val="none" w:sz="0" w:space="0" w:color="auto"/>
            <w:right w:val="none" w:sz="0" w:space="0" w:color="auto"/>
          </w:divBdr>
        </w:div>
        <w:div w:id="1040319375">
          <w:marLeft w:val="0"/>
          <w:marRight w:val="0"/>
          <w:marTop w:val="0"/>
          <w:marBottom w:val="0"/>
          <w:divBdr>
            <w:top w:val="none" w:sz="0" w:space="0" w:color="auto"/>
            <w:left w:val="none" w:sz="0" w:space="0" w:color="auto"/>
            <w:bottom w:val="none" w:sz="0" w:space="0" w:color="auto"/>
            <w:right w:val="none" w:sz="0" w:space="0" w:color="auto"/>
          </w:divBdr>
        </w:div>
        <w:div w:id="286861573">
          <w:marLeft w:val="0"/>
          <w:marRight w:val="0"/>
          <w:marTop w:val="0"/>
          <w:marBottom w:val="0"/>
          <w:divBdr>
            <w:top w:val="none" w:sz="0" w:space="0" w:color="auto"/>
            <w:left w:val="none" w:sz="0" w:space="0" w:color="auto"/>
            <w:bottom w:val="none" w:sz="0" w:space="0" w:color="auto"/>
            <w:right w:val="none" w:sz="0" w:space="0" w:color="auto"/>
          </w:divBdr>
        </w:div>
        <w:div w:id="1158614239">
          <w:marLeft w:val="0"/>
          <w:marRight w:val="0"/>
          <w:marTop w:val="0"/>
          <w:marBottom w:val="0"/>
          <w:divBdr>
            <w:top w:val="none" w:sz="0" w:space="0" w:color="auto"/>
            <w:left w:val="none" w:sz="0" w:space="0" w:color="auto"/>
            <w:bottom w:val="none" w:sz="0" w:space="0" w:color="auto"/>
            <w:right w:val="none" w:sz="0" w:space="0" w:color="auto"/>
          </w:divBdr>
        </w:div>
        <w:div w:id="1251811448">
          <w:marLeft w:val="0"/>
          <w:marRight w:val="0"/>
          <w:marTop w:val="0"/>
          <w:marBottom w:val="0"/>
          <w:divBdr>
            <w:top w:val="none" w:sz="0" w:space="0" w:color="auto"/>
            <w:left w:val="none" w:sz="0" w:space="0" w:color="auto"/>
            <w:bottom w:val="none" w:sz="0" w:space="0" w:color="auto"/>
            <w:right w:val="none" w:sz="0" w:space="0" w:color="auto"/>
          </w:divBdr>
        </w:div>
        <w:div w:id="505439487">
          <w:marLeft w:val="0"/>
          <w:marRight w:val="0"/>
          <w:marTop w:val="0"/>
          <w:marBottom w:val="0"/>
          <w:divBdr>
            <w:top w:val="none" w:sz="0" w:space="0" w:color="auto"/>
            <w:left w:val="none" w:sz="0" w:space="0" w:color="auto"/>
            <w:bottom w:val="none" w:sz="0" w:space="0" w:color="auto"/>
            <w:right w:val="none" w:sz="0" w:space="0" w:color="auto"/>
          </w:divBdr>
        </w:div>
        <w:div w:id="771437927">
          <w:marLeft w:val="0"/>
          <w:marRight w:val="0"/>
          <w:marTop w:val="0"/>
          <w:marBottom w:val="0"/>
          <w:divBdr>
            <w:top w:val="none" w:sz="0" w:space="0" w:color="auto"/>
            <w:left w:val="none" w:sz="0" w:space="0" w:color="auto"/>
            <w:bottom w:val="none" w:sz="0" w:space="0" w:color="auto"/>
            <w:right w:val="none" w:sz="0" w:space="0" w:color="auto"/>
          </w:divBdr>
        </w:div>
        <w:div w:id="1312829068">
          <w:marLeft w:val="0"/>
          <w:marRight w:val="0"/>
          <w:marTop w:val="0"/>
          <w:marBottom w:val="0"/>
          <w:divBdr>
            <w:top w:val="none" w:sz="0" w:space="0" w:color="auto"/>
            <w:left w:val="none" w:sz="0" w:space="0" w:color="auto"/>
            <w:bottom w:val="none" w:sz="0" w:space="0" w:color="auto"/>
            <w:right w:val="none" w:sz="0" w:space="0" w:color="auto"/>
          </w:divBdr>
        </w:div>
        <w:div w:id="1343319824">
          <w:marLeft w:val="0"/>
          <w:marRight w:val="0"/>
          <w:marTop w:val="0"/>
          <w:marBottom w:val="0"/>
          <w:divBdr>
            <w:top w:val="none" w:sz="0" w:space="0" w:color="auto"/>
            <w:left w:val="none" w:sz="0" w:space="0" w:color="auto"/>
            <w:bottom w:val="none" w:sz="0" w:space="0" w:color="auto"/>
            <w:right w:val="none" w:sz="0" w:space="0" w:color="auto"/>
          </w:divBdr>
        </w:div>
        <w:div w:id="1739476179">
          <w:marLeft w:val="0"/>
          <w:marRight w:val="0"/>
          <w:marTop w:val="0"/>
          <w:marBottom w:val="0"/>
          <w:divBdr>
            <w:top w:val="none" w:sz="0" w:space="0" w:color="auto"/>
            <w:left w:val="none" w:sz="0" w:space="0" w:color="auto"/>
            <w:bottom w:val="none" w:sz="0" w:space="0" w:color="auto"/>
            <w:right w:val="none" w:sz="0" w:space="0" w:color="auto"/>
          </w:divBdr>
        </w:div>
        <w:div w:id="1402021325">
          <w:marLeft w:val="0"/>
          <w:marRight w:val="0"/>
          <w:marTop w:val="0"/>
          <w:marBottom w:val="0"/>
          <w:divBdr>
            <w:top w:val="none" w:sz="0" w:space="0" w:color="auto"/>
            <w:left w:val="none" w:sz="0" w:space="0" w:color="auto"/>
            <w:bottom w:val="none" w:sz="0" w:space="0" w:color="auto"/>
            <w:right w:val="none" w:sz="0" w:space="0" w:color="auto"/>
          </w:divBdr>
        </w:div>
        <w:div w:id="1155607906">
          <w:marLeft w:val="0"/>
          <w:marRight w:val="0"/>
          <w:marTop w:val="0"/>
          <w:marBottom w:val="0"/>
          <w:divBdr>
            <w:top w:val="none" w:sz="0" w:space="0" w:color="auto"/>
            <w:left w:val="none" w:sz="0" w:space="0" w:color="auto"/>
            <w:bottom w:val="none" w:sz="0" w:space="0" w:color="auto"/>
            <w:right w:val="none" w:sz="0" w:space="0" w:color="auto"/>
          </w:divBdr>
        </w:div>
        <w:div w:id="396049582">
          <w:marLeft w:val="0"/>
          <w:marRight w:val="0"/>
          <w:marTop w:val="0"/>
          <w:marBottom w:val="0"/>
          <w:divBdr>
            <w:top w:val="none" w:sz="0" w:space="0" w:color="auto"/>
            <w:left w:val="none" w:sz="0" w:space="0" w:color="auto"/>
            <w:bottom w:val="none" w:sz="0" w:space="0" w:color="auto"/>
            <w:right w:val="none" w:sz="0" w:space="0" w:color="auto"/>
          </w:divBdr>
        </w:div>
        <w:div w:id="1827935402">
          <w:marLeft w:val="0"/>
          <w:marRight w:val="0"/>
          <w:marTop w:val="0"/>
          <w:marBottom w:val="0"/>
          <w:divBdr>
            <w:top w:val="none" w:sz="0" w:space="0" w:color="auto"/>
            <w:left w:val="none" w:sz="0" w:space="0" w:color="auto"/>
            <w:bottom w:val="none" w:sz="0" w:space="0" w:color="auto"/>
            <w:right w:val="none" w:sz="0" w:space="0" w:color="auto"/>
          </w:divBdr>
        </w:div>
        <w:div w:id="1123496982">
          <w:marLeft w:val="0"/>
          <w:marRight w:val="0"/>
          <w:marTop w:val="0"/>
          <w:marBottom w:val="0"/>
          <w:divBdr>
            <w:top w:val="none" w:sz="0" w:space="0" w:color="auto"/>
            <w:left w:val="none" w:sz="0" w:space="0" w:color="auto"/>
            <w:bottom w:val="none" w:sz="0" w:space="0" w:color="auto"/>
            <w:right w:val="none" w:sz="0" w:space="0" w:color="auto"/>
          </w:divBdr>
        </w:div>
        <w:div w:id="1355617356">
          <w:marLeft w:val="0"/>
          <w:marRight w:val="0"/>
          <w:marTop w:val="0"/>
          <w:marBottom w:val="0"/>
          <w:divBdr>
            <w:top w:val="none" w:sz="0" w:space="0" w:color="auto"/>
            <w:left w:val="none" w:sz="0" w:space="0" w:color="auto"/>
            <w:bottom w:val="none" w:sz="0" w:space="0" w:color="auto"/>
            <w:right w:val="none" w:sz="0" w:space="0" w:color="auto"/>
          </w:divBdr>
        </w:div>
        <w:div w:id="1151408786">
          <w:marLeft w:val="0"/>
          <w:marRight w:val="0"/>
          <w:marTop w:val="0"/>
          <w:marBottom w:val="0"/>
          <w:divBdr>
            <w:top w:val="none" w:sz="0" w:space="0" w:color="auto"/>
            <w:left w:val="none" w:sz="0" w:space="0" w:color="auto"/>
            <w:bottom w:val="none" w:sz="0" w:space="0" w:color="auto"/>
            <w:right w:val="none" w:sz="0" w:space="0" w:color="auto"/>
          </w:divBdr>
        </w:div>
        <w:div w:id="1380518965">
          <w:marLeft w:val="0"/>
          <w:marRight w:val="0"/>
          <w:marTop w:val="0"/>
          <w:marBottom w:val="0"/>
          <w:divBdr>
            <w:top w:val="none" w:sz="0" w:space="0" w:color="auto"/>
            <w:left w:val="none" w:sz="0" w:space="0" w:color="auto"/>
            <w:bottom w:val="none" w:sz="0" w:space="0" w:color="auto"/>
            <w:right w:val="none" w:sz="0" w:space="0" w:color="auto"/>
          </w:divBdr>
        </w:div>
        <w:div w:id="1775243018">
          <w:marLeft w:val="0"/>
          <w:marRight w:val="0"/>
          <w:marTop w:val="0"/>
          <w:marBottom w:val="0"/>
          <w:divBdr>
            <w:top w:val="none" w:sz="0" w:space="0" w:color="auto"/>
            <w:left w:val="none" w:sz="0" w:space="0" w:color="auto"/>
            <w:bottom w:val="none" w:sz="0" w:space="0" w:color="auto"/>
            <w:right w:val="none" w:sz="0" w:space="0" w:color="auto"/>
          </w:divBdr>
        </w:div>
        <w:div w:id="91127143">
          <w:marLeft w:val="0"/>
          <w:marRight w:val="0"/>
          <w:marTop w:val="0"/>
          <w:marBottom w:val="0"/>
          <w:divBdr>
            <w:top w:val="none" w:sz="0" w:space="0" w:color="auto"/>
            <w:left w:val="none" w:sz="0" w:space="0" w:color="auto"/>
            <w:bottom w:val="none" w:sz="0" w:space="0" w:color="auto"/>
            <w:right w:val="none" w:sz="0" w:space="0" w:color="auto"/>
          </w:divBdr>
        </w:div>
        <w:div w:id="65540379">
          <w:marLeft w:val="0"/>
          <w:marRight w:val="0"/>
          <w:marTop w:val="0"/>
          <w:marBottom w:val="0"/>
          <w:divBdr>
            <w:top w:val="none" w:sz="0" w:space="0" w:color="auto"/>
            <w:left w:val="none" w:sz="0" w:space="0" w:color="auto"/>
            <w:bottom w:val="none" w:sz="0" w:space="0" w:color="auto"/>
            <w:right w:val="none" w:sz="0" w:space="0" w:color="auto"/>
          </w:divBdr>
        </w:div>
        <w:div w:id="1355612516">
          <w:marLeft w:val="0"/>
          <w:marRight w:val="0"/>
          <w:marTop w:val="0"/>
          <w:marBottom w:val="0"/>
          <w:divBdr>
            <w:top w:val="none" w:sz="0" w:space="0" w:color="auto"/>
            <w:left w:val="none" w:sz="0" w:space="0" w:color="auto"/>
            <w:bottom w:val="none" w:sz="0" w:space="0" w:color="auto"/>
            <w:right w:val="none" w:sz="0" w:space="0" w:color="auto"/>
          </w:divBdr>
        </w:div>
        <w:div w:id="1533154364">
          <w:marLeft w:val="0"/>
          <w:marRight w:val="0"/>
          <w:marTop w:val="0"/>
          <w:marBottom w:val="0"/>
          <w:divBdr>
            <w:top w:val="none" w:sz="0" w:space="0" w:color="auto"/>
            <w:left w:val="none" w:sz="0" w:space="0" w:color="auto"/>
            <w:bottom w:val="none" w:sz="0" w:space="0" w:color="auto"/>
            <w:right w:val="none" w:sz="0" w:space="0" w:color="auto"/>
          </w:divBdr>
        </w:div>
        <w:div w:id="1555238979">
          <w:marLeft w:val="0"/>
          <w:marRight w:val="0"/>
          <w:marTop w:val="0"/>
          <w:marBottom w:val="0"/>
          <w:divBdr>
            <w:top w:val="none" w:sz="0" w:space="0" w:color="auto"/>
            <w:left w:val="none" w:sz="0" w:space="0" w:color="auto"/>
            <w:bottom w:val="none" w:sz="0" w:space="0" w:color="auto"/>
            <w:right w:val="none" w:sz="0" w:space="0" w:color="auto"/>
          </w:divBdr>
        </w:div>
        <w:div w:id="1816873139">
          <w:marLeft w:val="0"/>
          <w:marRight w:val="0"/>
          <w:marTop w:val="0"/>
          <w:marBottom w:val="0"/>
          <w:divBdr>
            <w:top w:val="none" w:sz="0" w:space="0" w:color="auto"/>
            <w:left w:val="none" w:sz="0" w:space="0" w:color="auto"/>
            <w:bottom w:val="none" w:sz="0" w:space="0" w:color="auto"/>
            <w:right w:val="none" w:sz="0" w:space="0" w:color="auto"/>
          </w:divBdr>
        </w:div>
        <w:div w:id="272791104">
          <w:marLeft w:val="0"/>
          <w:marRight w:val="0"/>
          <w:marTop w:val="0"/>
          <w:marBottom w:val="0"/>
          <w:divBdr>
            <w:top w:val="none" w:sz="0" w:space="0" w:color="auto"/>
            <w:left w:val="none" w:sz="0" w:space="0" w:color="auto"/>
            <w:bottom w:val="none" w:sz="0" w:space="0" w:color="auto"/>
            <w:right w:val="none" w:sz="0" w:space="0" w:color="auto"/>
          </w:divBdr>
        </w:div>
        <w:div w:id="325715525">
          <w:marLeft w:val="0"/>
          <w:marRight w:val="0"/>
          <w:marTop w:val="0"/>
          <w:marBottom w:val="0"/>
          <w:divBdr>
            <w:top w:val="none" w:sz="0" w:space="0" w:color="auto"/>
            <w:left w:val="none" w:sz="0" w:space="0" w:color="auto"/>
            <w:bottom w:val="none" w:sz="0" w:space="0" w:color="auto"/>
            <w:right w:val="none" w:sz="0" w:space="0" w:color="auto"/>
          </w:divBdr>
        </w:div>
        <w:div w:id="363943229">
          <w:marLeft w:val="0"/>
          <w:marRight w:val="0"/>
          <w:marTop w:val="0"/>
          <w:marBottom w:val="0"/>
          <w:divBdr>
            <w:top w:val="none" w:sz="0" w:space="0" w:color="auto"/>
            <w:left w:val="none" w:sz="0" w:space="0" w:color="auto"/>
            <w:bottom w:val="none" w:sz="0" w:space="0" w:color="auto"/>
            <w:right w:val="none" w:sz="0" w:space="0" w:color="auto"/>
          </w:divBdr>
        </w:div>
        <w:div w:id="424375905">
          <w:marLeft w:val="0"/>
          <w:marRight w:val="0"/>
          <w:marTop w:val="0"/>
          <w:marBottom w:val="0"/>
          <w:divBdr>
            <w:top w:val="none" w:sz="0" w:space="0" w:color="auto"/>
            <w:left w:val="none" w:sz="0" w:space="0" w:color="auto"/>
            <w:bottom w:val="none" w:sz="0" w:space="0" w:color="auto"/>
            <w:right w:val="none" w:sz="0" w:space="0" w:color="auto"/>
          </w:divBdr>
        </w:div>
        <w:div w:id="81493917">
          <w:marLeft w:val="0"/>
          <w:marRight w:val="0"/>
          <w:marTop w:val="0"/>
          <w:marBottom w:val="0"/>
          <w:divBdr>
            <w:top w:val="none" w:sz="0" w:space="0" w:color="auto"/>
            <w:left w:val="none" w:sz="0" w:space="0" w:color="auto"/>
            <w:bottom w:val="none" w:sz="0" w:space="0" w:color="auto"/>
            <w:right w:val="none" w:sz="0" w:space="0" w:color="auto"/>
          </w:divBdr>
        </w:div>
        <w:div w:id="1232426561">
          <w:marLeft w:val="0"/>
          <w:marRight w:val="0"/>
          <w:marTop w:val="0"/>
          <w:marBottom w:val="0"/>
          <w:divBdr>
            <w:top w:val="none" w:sz="0" w:space="0" w:color="auto"/>
            <w:left w:val="none" w:sz="0" w:space="0" w:color="auto"/>
            <w:bottom w:val="none" w:sz="0" w:space="0" w:color="auto"/>
            <w:right w:val="none" w:sz="0" w:space="0" w:color="auto"/>
          </w:divBdr>
        </w:div>
        <w:div w:id="247429301">
          <w:marLeft w:val="0"/>
          <w:marRight w:val="0"/>
          <w:marTop w:val="0"/>
          <w:marBottom w:val="0"/>
          <w:divBdr>
            <w:top w:val="none" w:sz="0" w:space="0" w:color="auto"/>
            <w:left w:val="none" w:sz="0" w:space="0" w:color="auto"/>
            <w:bottom w:val="none" w:sz="0" w:space="0" w:color="auto"/>
            <w:right w:val="none" w:sz="0" w:space="0" w:color="auto"/>
          </w:divBdr>
        </w:div>
        <w:div w:id="1722904546">
          <w:marLeft w:val="0"/>
          <w:marRight w:val="0"/>
          <w:marTop w:val="0"/>
          <w:marBottom w:val="0"/>
          <w:divBdr>
            <w:top w:val="none" w:sz="0" w:space="0" w:color="auto"/>
            <w:left w:val="none" w:sz="0" w:space="0" w:color="auto"/>
            <w:bottom w:val="none" w:sz="0" w:space="0" w:color="auto"/>
            <w:right w:val="none" w:sz="0" w:space="0" w:color="auto"/>
          </w:divBdr>
        </w:div>
        <w:div w:id="1626618634">
          <w:marLeft w:val="0"/>
          <w:marRight w:val="0"/>
          <w:marTop w:val="0"/>
          <w:marBottom w:val="0"/>
          <w:divBdr>
            <w:top w:val="none" w:sz="0" w:space="0" w:color="auto"/>
            <w:left w:val="none" w:sz="0" w:space="0" w:color="auto"/>
            <w:bottom w:val="none" w:sz="0" w:space="0" w:color="auto"/>
            <w:right w:val="none" w:sz="0" w:space="0" w:color="auto"/>
          </w:divBdr>
        </w:div>
        <w:div w:id="280310133">
          <w:marLeft w:val="0"/>
          <w:marRight w:val="0"/>
          <w:marTop w:val="0"/>
          <w:marBottom w:val="0"/>
          <w:divBdr>
            <w:top w:val="none" w:sz="0" w:space="0" w:color="auto"/>
            <w:left w:val="none" w:sz="0" w:space="0" w:color="auto"/>
            <w:bottom w:val="none" w:sz="0" w:space="0" w:color="auto"/>
            <w:right w:val="none" w:sz="0" w:space="0" w:color="auto"/>
          </w:divBdr>
        </w:div>
        <w:div w:id="1669022462">
          <w:marLeft w:val="0"/>
          <w:marRight w:val="0"/>
          <w:marTop w:val="0"/>
          <w:marBottom w:val="0"/>
          <w:divBdr>
            <w:top w:val="none" w:sz="0" w:space="0" w:color="auto"/>
            <w:left w:val="none" w:sz="0" w:space="0" w:color="auto"/>
            <w:bottom w:val="none" w:sz="0" w:space="0" w:color="auto"/>
            <w:right w:val="none" w:sz="0" w:space="0" w:color="auto"/>
          </w:divBdr>
        </w:div>
        <w:div w:id="892078540">
          <w:marLeft w:val="0"/>
          <w:marRight w:val="0"/>
          <w:marTop w:val="0"/>
          <w:marBottom w:val="0"/>
          <w:divBdr>
            <w:top w:val="none" w:sz="0" w:space="0" w:color="auto"/>
            <w:left w:val="none" w:sz="0" w:space="0" w:color="auto"/>
            <w:bottom w:val="none" w:sz="0" w:space="0" w:color="auto"/>
            <w:right w:val="none" w:sz="0" w:space="0" w:color="auto"/>
          </w:divBdr>
        </w:div>
        <w:div w:id="1848204590">
          <w:marLeft w:val="0"/>
          <w:marRight w:val="0"/>
          <w:marTop w:val="0"/>
          <w:marBottom w:val="0"/>
          <w:divBdr>
            <w:top w:val="none" w:sz="0" w:space="0" w:color="auto"/>
            <w:left w:val="none" w:sz="0" w:space="0" w:color="auto"/>
            <w:bottom w:val="none" w:sz="0" w:space="0" w:color="auto"/>
            <w:right w:val="none" w:sz="0" w:space="0" w:color="auto"/>
          </w:divBdr>
        </w:div>
        <w:div w:id="1633749969">
          <w:marLeft w:val="0"/>
          <w:marRight w:val="0"/>
          <w:marTop w:val="0"/>
          <w:marBottom w:val="0"/>
          <w:divBdr>
            <w:top w:val="none" w:sz="0" w:space="0" w:color="auto"/>
            <w:left w:val="none" w:sz="0" w:space="0" w:color="auto"/>
            <w:bottom w:val="none" w:sz="0" w:space="0" w:color="auto"/>
            <w:right w:val="none" w:sz="0" w:space="0" w:color="auto"/>
          </w:divBdr>
        </w:div>
        <w:div w:id="1474983480">
          <w:marLeft w:val="0"/>
          <w:marRight w:val="0"/>
          <w:marTop w:val="0"/>
          <w:marBottom w:val="0"/>
          <w:divBdr>
            <w:top w:val="none" w:sz="0" w:space="0" w:color="auto"/>
            <w:left w:val="none" w:sz="0" w:space="0" w:color="auto"/>
            <w:bottom w:val="none" w:sz="0" w:space="0" w:color="auto"/>
            <w:right w:val="none" w:sz="0" w:space="0" w:color="auto"/>
          </w:divBdr>
        </w:div>
        <w:div w:id="1536652840">
          <w:marLeft w:val="0"/>
          <w:marRight w:val="0"/>
          <w:marTop w:val="0"/>
          <w:marBottom w:val="0"/>
          <w:divBdr>
            <w:top w:val="none" w:sz="0" w:space="0" w:color="auto"/>
            <w:left w:val="none" w:sz="0" w:space="0" w:color="auto"/>
            <w:bottom w:val="none" w:sz="0" w:space="0" w:color="auto"/>
            <w:right w:val="none" w:sz="0" w:space="0" w:color="auto"/>
          </w:divBdr>
        </w:div>
        <w:div w:id="230192669">
          <w:marLeft w:val="0"/>
          <w:marRight w:val="0"/>
          <w:marTop w:val="0"/>
          <w:marBottom w:val="0"/>
          <w:divBdr>
            <w:top w:val="none" w:sz="0" w:space="0" w:color="auto"/>
            <w:left w:val="none" w:sz="0" w:space="0" w:color="auto"/>
            <w:bottom w:val="none" w:sz="0" w:space="0" w:color="auto"/>
            <w:right w:val="none" w:sz="0" w:space="0" w:color="auto"/>
          </w:divBdr>
        </w:div>
        <w:div w:id="1586452309">
          <w:marLeft w:val="0"/>
          <w:marRight w:val="0"/>
          <w:marTop w:val="0"/>
          <w:marBottom w:val="0"/>
          <w:divBdr>
            <w:top w:val="none" w:sz="0" w:space="0" w:color="auto"/>
            <w:left w:val="none" w:sz="0" w:space="0" w:color="auto"/>
            <w:bottom w:val="none" w:sz="0" w:space="0" w:color="auto"/>
            <w:right w:val="none" w:sz="0" w:space="0" w:color="auto"/>
          </w:divBdr>
        </w:div>
        <w:div w:id="1859611518">
          <w:marLeft w:val="0"/>
          <w:marRight w:val="0"/>
          <w:marTop w:val="0"/>
          <w:marBottom w:val="0"/>
          <w:divBdr>
            <w:top w:val="none" w:sz="0" w:space="0" w:color="auto"/>
            <w:left w:val="none" w:sz="0" w:space="0" w:color="auto"/>
            <w:bottom w:val="none" w:sz="0" w:space="0" w:color="auto"/>
            <w:right w:val="none" w:sz="0" w:space="0" w:color="auto"/>
          </w:divBdr>
        </w:div>
        <w:div w:id="2061858429">
          <w:marLeft w:val="0"/>
          <w:marRight w:val="0"/>
          <w:marTop w:val="0"/>
          <w:marBottom w:val="0"/>
          <w:divBdr>
            <w:top w:val="none" w:sz="0" w:space="0" w:color="auto"/>
            <w:left w:val="none" w:sz="0" w:space="0" w:color="auto"/>
            <w:bottom w:val="none" w:sz="0" w:space="0" w:color="auto"/>
            <w:right w:val="none" w:sz="0" w:space="0" w:color="auto"/>
          </w:divBdr>
        </w:div>
        <w:div w:id="1372924539">
          <w:marLeft w:val="0"/>
          <w:marRight w:val="0"/>
          <w:marTop w:val="0"/>
          <w:marBottom w:val="0"/>
          <w:divBdr>
            <w:top w:val="none" w:sz="0" w:space="0" w:color="auto"/>
            <w:left w:val="none" w:sz="0" w:space="0" w:color="auto"/>
            <w:bottom w:val="none" w:sz="0" w:space="0" w:color="auto"/>
            <w:right w:val="none" w:sz="0" w:space="0" w:color="auto"/>
          </w:divBdr>
        </w:div>
        <w:div w:id="1030952208">
          <w:marLeft w:val="0"/>
          <w:marRight w:val="0"/>
          <w:marTop w:val="0"/>
          <w:marBottom w:val="0"/>
          <w:divBdr>
            <w:top w:val="none" w:sz="0" w:space="0" w:color="auto"/>
            <w:left w:val="none" w:sz="0" w:space="0" w:color="auto"/>
            <w:bottom w:val="none" w:sz="0" w:space="0" w:color="auto"/>
            <w:right w:val="none" w:sz="0" w:space="0" w:color="auto"/>
          </w:divBdr>
        </w:div>
        <w:div w:id="566454315">
          <w:marLeft w:val="0"/>
          <w:marRight w:val="0"/>
          <w:marTop w:val="0"/>
          <w:marBottom w:val="0"/>
          <w:divBdr>
            <w:top w:val="none" w:sz="0" w:space="0" w:color="auto"/>
            <w:left w:val="none" w:sz="0" w:space="0" w:color="auto"/>
            <w:bottom w:val="none" w:sz="0" w:space="0" w:color="auto"/>
            <w:right w:val="none" w:sz="0" w:space="0" w:color="auto"/>
          </w:divBdr>
        </w:div>
        <w:div w:id="1785004074">
          <w:marLeft w:val="0"/>
          <w:marRight w:val="0"/>
          <w:marTop w:val="0"/>
          <w:marBottom w:val="0"/>
          <w:divBdr>
            <w:top w:val="none" w:sz="0" w:space="0" w:color="auto"/>
            <w:left w:val="none" w:sz="0" w:space="0" w:color="auto"/>
            <w:bottom w:val="none" w:sz="0" w:space="0" w:color="auto"/>
            <w:right w:val="none" w:sz="0" w:space="0" w:color="auto"/>
          </w:divBdr>
        </w:div>
        <w:div w:id="1284993290">
          <w:marLeft w:val="0"/>
          <w:marRight w:val="0"/>
          <w:marTop w:val="0"/>
          <w:marBottom w:val="0"/>
          <w:divBdr>
            <w:top w:val="none" w:sz="0" w:space="0" w:color="auto"/>
            <w:left w:val="none" w:sz="0" w:space="0" w:color="auto"/>
            <w:bottom w:val="none" w:sz="0" w:space="0" w:color="auto"/>
            <w:right w:val="none" w:sz="0" w:space="0" w:color="auto"/>
          </w:divBdr>
        </w:div>
        <w:div w:id="704528565">
          <w:marLeft w:val="0"/>
          <w:marRight w:val="0"/>
          <w:marTop w:val="0"/>
          <w:marBottom w:val="0"/>
          <w:divBdr>
            <w:top w:val="none" w:sz="0" w:space="0" w:color="auto"/>
            <w:left w:val="none" w:sz="0" w:space="0" w:color="auto"/>
            <w:bottom w:val="none" w:sz="0" w:space="0" w:color="auto"/>
            <w:right w:val="none" w:sz="0" w:space="0" w:color="auto"/>
          </w:divBdr>
        </w:div>
        <w:div w:id="1898008217">
          <w:marLeft w:val="0"/>
          <w:marRight w:val="0"/>
          <w:marTop w:val="0"/>
          <w:marBottom w:val="0"/>
          <w:divBdr>
            <w:top w:val="none" w:sz="0" w:space="0" w:color="auto"/>
            <w:left w:val="none" w:sz="0" w:space="0" w:color="auto"/>
            <w:bottom w:val="none" w:sz="0" w:space="0" w:color="auto"/>
            <w:right w:val="none" w:sz="0" w:space="0" w:color="auto"/>
          </w:divBdr>
        </w:div>
        <w:div w:id="1371149507">
          <w:marLeft w:val="0"/>
          <w:marRight w:val="0"/>
          <w:marTop w:val="0"/>
          <w:marBottom w:val="0"/>
          <w:divBdr>
            <w:top w:val="none" w:sz="0" w:space="0" w:color="auto"/>
            <w:left w:val="none" w:sz="0" w:space="0" w:color="auto"/>
            <w:bottom w:val="none" w:sz="0" w:space="0" w:color="auto"/>
            <w:right w:val="none" w:sz="0" w:space="0" w:color="auto"/>
          </w:divBdr>
        </w:div>
        <w:div w:id="414010713">
          <w:marLeft w:val="0"/>
          <w:marRight w:val="0"/>
          <w:marTop w:val="0"/>
          <w:marBottom w:val="0"/>
          <w:divBdr>
            <w:top w:val="none" w:sz="0" w:space="0" w:color="auto"/>
            <w:left w:val="none" w:sz="0" w:space="0" w:color="auto"/>
            <w:bottom w:val="none" w:sz="0" w:space="0" w:color="auto"/>
            <w:right w:val="none" w:sz="0" w:space="0" w:color="auto"/>
          </w:divBdr>
        </w:div>
        <w:div w:id="12340313">
          <w:marLeft w:val="0"/>
          <w:marRight w:val="0"/>
          <w:marTop w:val="0"/>
          <w:marBottom w:val="0"/>
          <w:divBdr>
            <w:top w:val="none" w:sz="0" w:space="0" w:color="auto"/>
            <w:left w:val="none" w:sz="0" w:space="0" w:color="auto"/>
            <w:bottom w:val="none" w:sz="0" w:space="0" w:color="auto"/>
            <w:right w:val="none" w:sz="0" w:space="0" w:color="auto"/>
          </w:divBdr>
        </w:div>
        <w:div w:id="541594408">
          <w:marLeft w:val="0"/>
          <w:marRight w:val="0"/>
          <w:marTop w:val="0"/>
          <w:marBottom w:val="0"/>
          <w:divBdr>
            <w:top w:val="none" w:sz="0" w:space="0" w:color="auto"/>
            <w:left w:val="none" w:sz="0" w:space="0" w:color="auto"/>
            <w:bottom w:val="none" w:sz="0" w:space="0" w:color="auto"/>
            <w:right w:val="none" w:sz="0" w:space="0" w:color="auto"/>
          </w:divBdr>
        </w:div>
        <w:div w:id="1941447035">
          <w:marLeft w:val="0"/>
          <w:marRight w:val="0"/>
          <w:marTop w:val="0"/>
          <w:marBottom w:val="0"/>
          <w:divBdr>
            <w:top w:val="none" w:sz="0" w:space="0" w:color="auto"/>
            <w:left w:val="none" w:sz="0" w:space="0" w:color="auto"/>
            <w:bottom w:val="none" w:sz="0" w:space="0" w:color="auto"/>
            <w:right w:val="none" w:sz="0" w:space="0" w:color="auto"/>
          </w:divBdr>
        </w:div>
        <w:div w:id="1896503974">
          <w:marLeft w:val="0"/>
          <w:marRight w:val="0"/>
          <w:marTop w:val="0"/>
          <w:marBottom w:val="0"/>
          <w:divBdr>
            <w:top w:val="none" w:sz="0" w:space="0" w:color="auto"/>
            <w:left w:val="none" w:sz="0" w:space="0" w:color="auto"/>
            <w:bottom w:val="none" w:sz="0" w:space="0" w:color="auto"/>
            <w:right w:val="none" w:sz="0" w:space="0" w:color="auto"/>
          </w:divBdr>
        </w:div>
        <w:div w:id="920480380">
          <w:marLeft w:val="0"/>
          <w:marRight w:val="0"/>
          <w:marTop w:val="0"/>
          <w:marBottom w:val="0"/>
          <w:divBdr>
            <w:top w:val="none" w:sz="0" w:space="0" w:color="auto"/>
            <w:left w:val="none" w:sz="0" w:space="0" w:color="auto"/>
            <w:bottom w:val="none" w:sz="0" w:space="0" w:color="auto"/>
            <w:right w:val="none" w:sz="0" w:space="0" w:color="auto"/>
          </w:divBdr>
        </w:div>
        <w:div w:id="955521721">
          <w:marLeft w:val="0"/>
          <w:marRight w:val="0"/>
          <w:marTop w:val="0"/>
          <w:marBottom w:val="0"/>
          <w:divBdr>
            <w:top w:val="none" w:sz="0" w:space="0" w:color="auto"/>
            <w:left w:val="none" w:sz="0" w:space="0" w:color="auto"/>
            <w:bottom w:val="none" w:sz="0" w:space="0" w:color="auto"/>
            <w:right w:val="none" w:sz="0" w:space="0" w:color="auto"/>
          </w:divBdr>
        </w:div>
        <w:div w:id="988821638">
          <w:marLeft w:val="0"/>
          <w:marRight w:val="0"/>
          <w:marTop w:val="0"/>
          <w:marBottom w:val="0"/>
          <w:divBdr>
            <w:top w:val="none" w:sz="0" w:space="0" w:color="auto"/>
            <w:left w:val="none" w:sz="0" w:space="0" w:color="auto"/>
            <w:bottom w:val="none" w:sz="0" w:space="0" w:color="auto"/>
            <w:right w:val="none" w:sz="0" w:space="0" w:color="auto"/>
          </w:divBdr>
        </w:div>
        <w:div w:id="2041977408">
          <w:marLeft w:val="0"/>
          <w:marRight w:val="0"/>
          <w:marTop w:val="0"/>
          <w:marBottom w:val="0"/>
          <w:divBdr>
            <w:top w:val="none" w:sz="0" w:space="0" w:color="auto"/>
            <w:left w:val="none" w:sz="0" w:space="0" w:color="auto"/>
            <w:bottom w:val="none" w:sz="0" w:space="0" w:color="auto"/>
            <w:right w:val="none" w:sz="0" w:space="0" w:color="auto"/>
          </w:divBdr>
        </w:div>
        <w:div w:id="542715857">
          <w:marLeft w:val="0"/>
          <w:marRight w:val="0"/>
          <w:marTop w:val="0"/>
          <w:marBottom w:val="0"/>
          <w:divBdr>
            <w:top w:val="none" w:sz="0" w:space="0" w:color="auto"/>
            <w:left w:val="none" w:sz="0" w:space="0" w:color="auto"/>
            <w:bottom w:val="none" w:sz="0" w:space="0" w:color="auto"/>
            <w:right w:val="none" w:sz="0" w:space="0" w:color="auto"/>
          </w:divBdr>
        </w:div>
        <w:div w:id="1793671053">
          <w:marLeft w:val="0"/>
          <w:marRight w:val="0"/>
          <w:marTop w:val="0"/>
          <w:marBottom w:val="0"/>
          <w:divBdr>
            <w:top w:val="none" w:sz="0" w:space="0" w:color="auto"/>
            <w:left w:val="none" w:sz="0" w:space="0" w:color="auto"/>
            <w:bottom w:val="none" w:sz="0" w:space="0" w:color="auto"/>
            <w:right w:val="none" w:sz="0" w:space="0" w:color="auto"/>
          </w:divBdr>
        </w:div>
        <w:div w:id="294651512">
          <w:marLeft w:val="0"/>
          <w:marRight w:val="0"/>
          <w:marTop w:val="0"/>
          <w:marBottom w:val="0"/>
          <w:divBdr>
            <w:top w:val="none" w:sz="0" w:space="0" w:color="auto"/>
            <w:left w:val="none" w:sz="0" w:space="0" w:color="auto"/>
            <w:bottom w:val="none" w:sz="0" w:space="0" w:color="auto"/>
            <w:right w:val="none" w:sz="0" w:space="0" w:color="auto"/>
          </w:divBdr>
        </w:div>
        <w:div w:id="1127236140">
          <w:marLeft w:val="0"/>
          <w:marRight w:val="0"/>
          <w:marTop w:val="0"/>
          <w:marBottom w:val="0"/>
          <w:divBdr>
            <w:top w:val="none" w:sz="0" w:space="0" w:color="auto"/>
            <w:left w:val="none" w:sz="0" w:space="0" w:color="auto"/>
            <w:bottom w:val="none" w:sz="0" w:space="0" w:color="auto"/>
            <w:right w:val="none" w:sz="0" w:space="0" w:color="auto"/>
          </w:divBdr>
        </w:div>
        <w:div w:id="613096834">
          <w:marLeft w:val="0"/>
          <w:marRight w:val="0"/>
          <w:marTop w:val="0"/>
          <w:marBottom w:val="0"/>
          <w:divBdr>
            <w:top w:val="none" w:sz="0" w:space="0" w:color="auto"/>
            <w:left w:val="none" w:sz="0" w:space="0" w:color="auto"/>
            <w:bottom w:val="none" w:sz="0" w:space="0" w:color="auto"/>
            <w:right w:val="none" w:sz="0" w:space="0" w:color="auto"/>
          </w:divBdr>
        </w:div>
        <w:div w:id="47723910">
          <w:marLeft w:val="0"/>
          <w:marRight w:val="0"/>
          <w:marTop w:val="0"/>
          <w:marBottom w:val="0"/>
          <w:divBdr>
            <w:top w:val="none" w:sz="0" w:space="0" w:color="auto"/>
            <w:left w:val="none" w:sz="0" w:space="0" w:color="auto"/>
            <w:bottom w:val="none" w:sz="0" w:space="0" w:color="auto"/>
            <w:right w:val="none" w:sz="0" w:space="0" w:color="auto"/>
          </w:divBdr>
        </w:div>
        <w:div w:id="2079551408">
          <w:marLeft w:val="0"/>
          <w:marRight w:val="0"/>
          <w:marTop w:val="0"/>
          <w:marBottom w:val="0"/>
          <w:divBdr>
            <w:top w:val="none" w:sz="0" w:space="0" w:color="auto"/>
            <w:left w:val="none" w:sz="0" w:space="0" w:color="auto"/>
            <w:bottom w:val="none" w:sz="0" w:space="0" w:color="auto"/>
            <w:right w:val="none" w:sz="0" w:space="0" w:color="auto"/>
          </w:divBdr>
        </w:div>
        <w:div w:id="1291395519">
          <w:marLeft w:val="0"/>
          <w:marRight w:val="0"/>
          <w:marTop w:val="0"/>
          <w:marBottom w:val="0"/>
          <w:divBdr>
            <w:top w:val="none" w:sz="0" w:space="0" w:color="auto"/>
            <w:left w:val="none" w:sz="0" w:space="0" w:color="auto"/>
            <w:bottom w:val="none" w:sz="0" w:space="0" w:color="auto"/>
            <w:right w:val="none" w:sz="0" w:space="0" w:color="auto"/>
          </w:divBdr>
        </w:div>
        <w:div w:id="892421438">
          <w:marLeft w:val="0"/>
          <w:marRight w:val="0"/>
          <w:marTop w:val="0"/>
          <w:marBottom w:val="0"/>
          <w:divBdr>
            <w:top w:val="none" w:sz="0" w:space="0" w:color="auto"/>
            <w:left w:val="none" w:sz="0" w:space="0" w:color="auto"/>
            <w:bottom w:val="none" w:sz="0" w:space="0" w:color="auto"/>
            <w:right w:val="none" w:sz="0" w:space="0" w:color="auto"/>
          </w:divBdr>
        </w:div>
        <w:div w:id="2087604670">
          <w:marLeft w:val="0"/>
          <w:marRight w:val="0"/>
          <w:marTop w:val="0"/>
          <w:marBottom w:val="0"/>
          <w:divBdr>
            <w:top w:val="none" w:sz="0" w:space="0" w:color="auto"/>
            <w:left w:val="none" w:sz="0" w:space="0" w:color="auto"/>
            <w:bottom w:val="none" w:sz="0" w:space="0" w:color="auto"/>
            <w:right w:val="none" w:sz="0" w:space="0" w:color="auto"/>
          </w:divBdr>
        </w:div>
        <w:div w:id="2080786199">
          <w:marLeft w:val="0"/>
          <w:marRight w:val="0"/>
          <w:marTop w:val="0"/>
          <w:marBottom w:val="0"/>
          <w:divBdr>
            <w:top w:val="none" w:sz="0" w:space="0" w:color="auto"/>
            <w:left w:val="none" w:sz="0" w:space="0" w:color="auto"/>
            <w:bottom w:val="none" w:sz="0" w:space="0" w:color="auto"/>
            <w:right w:val="none" w:sz="0" w:space="0" w:color="auto"/>
          </w:divBdr>
        </w:div>
        <w:div w:id="1464927092">
          <w:marLeft w:val="0"/>
          <w:marRight w:val="0"/>
          <w:marTop w:val="0"/>
          <w:marBottom w:val="0"/>
          <w:divBdr>
            <w:top w:val="none" w:sz="0" w:space="0" w:color="auto"/>
            <w:left w:val="none" w:sz="0" w:space="0" w:color="auto"/>
            <w:bottom w:val="none" w:sz="0" w:space="0" w:color="auto"/>
            <w:right w:val="none" w:sz="0" w:space="0" w:color="auto"/>
          </w:divBdr>
        </w:div>
        <w:div w:id="2020892572">
          <w:marLeft w:val="0"/>
          <w:marRight w:val="0"/>
          <w:marTop w:val="0"/>
          <w:marBottom w:val="0"/>
          <w:divBdr>
            <w:top w:val="none" w:sz="0" w:space="0" w:color="auto"/>
            <w:left w:val="none" w:sz="0" w:space="0" w:color="auto"/>
            <w:bottom w:val="none" w:sz="0" w:space="0" w:color="auto"/>
            <w:right w:val="none" w:sz="0" w:space="0" w:color="auto"/>
          </w:divBdr>
        </w:div>
        <w:div w:id="176429305">
          <w:marLeft w:val="0"/>
          <w:marRight w:val="0"/>
          <w:marTop w:val="0"/>
          <w:marBottom w:val="0"/>
          <w:divBdr>
            <w:top w:val="none" w:sz="0" w:space="0" w:color="auto"/>
            <w:left w:val="none" w:sz="0" w:space="0" w:color="auto"/>
            <w:bottom w:val="none" w:sz="0" w:space="0" w:color="auto"/>
            <w:right w:val="none" w:sz="0" w:space="0" w:color="auto"/>
          </w:divBdr>
        </w:div>
        <w:div w:id="231890090">
          <w:marLeft w:val="0"/>
          <w:marRight w:val="0"/>
          <w:marTop w:val="0"/>
          <w:marBottom w:val="0"/>
          <w:divBdr>
            <w:top w:val="none" w:sz="0" w:space="0" w:color="auto"/>
            <w:left w:val="none" w:sz="0" w:space="0" w:color="auto"/>
            <w:bottom w:val="none" w:sz="0" w:space="0" w:color="auto"/>
            <w:right w:val="none" w:sz="0" w:space="0" w:color="auto"/>
          </w:divBdr>
        </w:div>
        <w:div w:id="206729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edicine.medscape.com/article/238798-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POTO</Company>
  <LinksUpToDate>false</LinksUpToDate>
  <CharactersWithSpaces>16526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Amelia Eka</cp:lastModifiedBy>
  <cp:revision>2</cp:revision>
  <cp:lastPrinted>2017-02-21T11:53:00Z</cp:lastPrinted>
  <dcterms:created xsi:type="dcterms:W3CDTF">2018-09-27T08:14:00Z</dcterms:created>
  <dcterms:modified xsi:type="dcterms:W3CDTF">2018-09-27T08:14:00Z</dcterms:modified>
</cp:coreProperties>
</file>