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0AEAA" w14:textId="1EDDA611" w:rsidR="0076418F" w:rsidRPr="0076418F" w:rsidRDefault="0076418F" w:rsidP="0076418F">
      <w:pPr>
        <w:spacing w:before="120" w:after="0" w:line="240" w:lineRule="auto"/>
        <w:jc w:val="center"/>
        <w:rPr>
          <w:b/>
          <w:color w:val="000000"/>
          <w:sz w:val="28"/>
          <w:szCs w:val="28"/>
        </w:rPr>
      </w:pPr>
      <w:r w:rsidRPr="0076418F">
        <w:rPr>
          <w:b/>
          <w:color w:val="000000"/>
          <w:sz w:val="28"/>
          <w:szCs w:val="28"/>
        </w:rPr>
        <w:t xml:space="preserve">THE EFFECTS OF APPLYING </w:t>
      </w:r>
      <w:r>
        <w:rPr>
          <w:b/>
          <w:color w:val="000000"/>
          <w:sz w:val="28"/>
          <w:szCs w:val="28"/>
        </w:rPr>
        <w:t xml:space="preserve">RECIPROCAL TEACHING METHOD TO </w:t>
      </w:r>
      <w:r w:rsidRPr="0076418F">
        <w:rPr>
          <w:b/>
          <w:color w:val="000000"/>
          <w:sz w:val="28"/>
          <w:szCs w:val="28"/>
        </w:rPr>
        <w:t>THE STUDENTS’ ACHIEVEMENT IN</w:t>
      </w:r>
    </w:p>
    <w:p w14:paraId="15D7594B" w14:textId="518988C6" w:rsidR="0096317C" w:rsidRDefault="0076418F" w:rsidP="0076418F">
      <w:pPr>
        <w:spacing w:before="120" w:after="0" w:line="240" w:lineRule="auto"/>
        <w:jc w:val="center"/>
        <w:rPr>
          <w:b/>
          <w:color w:val="000000"/>
          <w:sz w:val="28"/>
          <w:szCs w:val="28"/>
        </w:rPr>
      </w:pPr>
      <w:r w:rsidRPr="0076418F">
        <w:rPr>
          <w:b/>
          <w:color w:val="000000"/>
          <w:sz w:val="28"/>
          <w:szCs w:val="28"/>
        </w:rPr>
        <w:t>READING COMPREHENSION</w:t>
      </w:r>
    </w:p>
    <w:p w14:paraId="673F42FE" w14:textId="4C5BB26E" w:rsidR="0096317C" w:rsidRPr="00772564" w:rsidRDefault="0076418F" w:rsidP="0096317C">
      <w:pPr>
        <w:spacing w:after="0" w:line="240" w:lineRule="auto"/>
        <w:contextualSpacing/>
        <w:jc w:val="center"/>
        <w:rPr>
          <w:b/>
          <w:sz w:val="23"/>
          <w:szCs w:val="23"/>
        </w:rPr>
      </w:pPr>
      <w:r>
        <w:rPr>
          <w:b/>
          <w:sz w:val="23"/>
          <w:szCs w:val="23"/>
        </w:rPr>
        <w:t>Ambar Wulan Sari, S.Pd,M.Pd</w:t>
      </w:r>
      <w:r w:rsidR="0096317C" w:rsidRPr="00772564">
        <w:rPr>
          <w:b/>
          <w:sz w:val="23"/>
          <w:szCs w:val="23"/>
          <w:vertAlign w:val="superscript"/>
        </w:rPr>
        <w:t>1</w:t>
      </w:r>
      <w:r w:rsidR="0096317C" w:rsidRPr="00772564">
        <w:rPr>
          <w:b/>
          <w:sz w:val="23"/>
          <w:szCs w:val="23"/>
        </w:rPr>
        <w:t xml:space="preserve"> </w:t>
      </w:r>
    </w:p>
    <w:p w14:paraId="00F9FF34" w14:textId="75B674D8" w:rsidR="0096317C" w:rsidRPr="00EA43F2" w:rsidRDefault="0096317C" w:rsidP="0096317C">
      <w:pPr>
        <w:tabs>
          <w:tab w:val="left" w:pos="709"/>
        </w:tabs>
        <w:spacing w:after="0" w:line="240" w:lineRule="auto"/>
        <w:contextualSpacing/>
        <w:jc w:val="center"/>
      </w:pPr>
      <w:r w:rsidRPr="00CE2F11">
        <w:rPr>
          <w:vertAlign w:val="superscript"/>
        </w:rPr>
        <w:t>1,2,3,4</w:t>
      </w:r>
      <w:r>
        <w:t xml:space="preserve">Department of English Teaching, University of </w:t>
      </w:r>
      <w:r w:rsidRPr="00EA43F2">
        <w:t xml:space="preserve">Muhammadiyah Sumatera Utara) </w:t>
      </w:r>
    </w:p>
    <w:p w14:paraId="11C01F7F" w14:textId="6E86DC90" w:rsidR="0096317C" w:rsidRPr="003D560E" w:rsidRDefault="0076418F" w:rsidP="0096317C">
      <w:pPr>
        <w:tabs>
          <w:tab w:val="left" w:pos="709"/>
        </w:tabs>
        <w:spacing w:after="0" w:line="240" w:lineRule="auto"/>
        <w:contextualSpacing/>
        <w:jc w:val="center"/>
        <w:rPr>
          <w:i/>
        </w:rPr>
      </w:pPr>
      <w:r>
        <w:t>email: ambarwulan@umsu.ac.id</w:t>
      </w:r>
    </w:p>
    <w:p w14:paraId="1285080F" w14:textId="77777777" w:rsidR="0096317C" w:rsidRDefault="0096317C" w:rsidP="0096317C">
      <w:pPr>
        <w:spacing w:after="0" w:line="240" w:lineRule="auto"/>
        <w:contextualSpacing/>
        <w:jc w:val="center"/>
        <w:rPr>
          <w:b/>
        </w:rPr>
      </w:pPr>
    </w:p>
    <w:tbl>
      <w:tblPr>
        <w:tblW w:w="7080" w:type="dxa"/>
        <w:tblBorders>
          <w:top w:val="single" w:sz="8" w:space="0" w:color="auto"/>
          <w:bottom w:val="single" w:sz="18" w:space="0" w:color="auto"/>
        </w:tblBorders>
        <w:tblLook w:val="04A0" w:firstRow="1" w:lastRow="0" w:firstColumn="1" w:lastColumn="0" w:noHBand="0" w:noVBand="1"/>
      </w:tblPr>
      <w:tblGrid>
        <w:gridCol w:w="284"/>
        <w:gridCol w:w="6796"/>
      </w:tblGrid>
      <w:tr w:rsidR="0076418F" w:rsidRPr="002832A7" w14:paraId="18E56F75" w14:textId="77777777" w:rsidTr="0076418F">
        <w:tc>
          <w:tcPr>
            <w:tcW w:w="284" w:type="dxa"/>
            <w:shd w:val="clear" w:color="auto" w:fill="auto"/>
          </w:tcPr>
          <w:p w14:paraId="60BEB984" w14:textId="77777777" w:rsidR="0076418F" w:rsidRPr="00B1341E" w:rsidRDefault="0076418F" w:rsidP="00B011DB">
            <w:pPr>
              <w:spacing w:before="60" w:after="60" w:line="240" w:lineRule="auto"/>
              <w:jc w:val="center"/>
              <w:rPr>
                <w:b/>
                <w:sz w:val="23"/>
                <w:szCs w:val="23"/>
              </w:rPr>
            </w:pPr>
          </w:p>
        </w:tc>
        <w:tc>
          <w:tcPr>
            <w:tcW w:w="6796" w:type="dxa"/>
            <w:tcBorders>
              <w:top w:val="single" w:sz="8" w:space="0" w:color="auto"/>
              <w:bottom w:val="single" w:sz="8" w:space="0" w:color="auto"/>
            </w:tcBorders>
            <w:shd w:val="clear" w:color="auto" w:fill="auto"/>
          </w:tcPr>
          <w:p w14:paraId="0FDFD46F" w14:textId="17EE5C9E" w:rsidR="0076418F" w:rsidRPr="00B1341E" w:rsidRDefault="0076418F" w:rsidP="00B011DB">
            <w:pPr>
              <w:spacing w:before="60" w:after="60" w:line="240" w:lineRule="auto"/>
              <w:jc w:val="center"/>
              <w:rPr>
                <w:b/>
                <w:sz w:val="23"/>
                <w:szCs w:val="23"/>
              </w:rPr>
            </w:pPr>
            <w:r w:rsidRPr="00B1341E">
              <w:rPr>
                <w:b/>
                <w:smallCaps/>
                <w:sz w:val="23"/>
                <w:szCs w:val="23"/>
              </w:rPr>
              <w:t>Abstract</w:t>
            </w:r>
            <w:r>
              <w:rPr>
                <w:b/>
                <w:smallCaps/>
                <w:sz w:val="23"/>
                <w:szCs w:val="23"/>
              </w:rPr>
              <w:t xml:space="preserve"> </w:t>
            </w:r>
          </w:p>
        </w:tc>
      </w:tr>
      <w:tr w:rsidR="0076418F" w:rsidRPr="002832A7" w14:paraId="3D5941AC" w14:textId="77777777" w:rsidTr="0076418F">
        <w:trPr>
          <w:trHeight w:val="1728"/>
        </w:trPr>
        <w:tc>
          <w:tcPr>
            <w:tcW w:w="284" w:type="dxa"/>
            <w:shd w:val="clear" w:color="auto" w:fill="auto"/>
          </w:tcPr>
          <w:p w14:paraId="23A90500" w14:textId="77777777" w:rsidR="0076418F" w:rsidRPr="002832A7" w:rsidRDefault="0076418F" w:rsidP="00163A67">
            <w:pPr>
              <w:spacing w:after="0" w:line="240" w:lineRule="auto"/>
              <w:contextualSpacing/>
              <w:jc w:val="center"/>
              <w:rPr>
                <w:b/>
              </w:rPr>
            </w:pPr>
          </w:p>
        </w:tc>
        <w:tc>
          <w:tcPr>
            <w:tcW w:w="6796" w:type="dxa"/>
            <w:tcBorders>
              <w:top w:val="single" w:sz="8" w:space="0" w:color="auto"/>
            </w:tcBorders>
            <w:shd w:val="clear" w:color="auto" w:fill="auto"/>
          </w:tcPr>
          <w:p w14:paraId="7D83747B" w14:textId="77777777" w:rsidR="0076418F" w:rsidRPr="0076418F" w:rsidRDefault="0076418F" w:rsidP="0076418F">
            <w:pPr>
              <w:spacing w:after="0" w:line="240" w:lineRule="auto"/>
              <w:contextualSpacing/>
              <w:jc w:val="both"/>
              <w:rPr>
                <w:i/>
              </w:rPr>
            </w:pPr>
            <w:r w:rsidRPr="0076418F">
              <w:rPr>
                <w:i/>
              </w:rPr>
              <w:t>The objective of the research was to find out the effects of applying reciprocal teaching method to the students’ achievement in reading comprehension. The study applied the experimental research method. The population was the 2019-2020 Semester II English Department FKIP UMSU which consist of 64 students. All of the population was taken as the total sample. The students were divided into two groups which each group consist of 32 students, namely experimental and control group. The experimental group was taught by applying reciprocal teaching method while the control was taught by using conventional method. The instrument used in this study was the test with multiple choice questions. The multiple choice test consisted of 20  items, each correct answer was scored 5 so the highest score was 100, while incorrect answer was given 0 score. The data was analyzed by using t-test formula. The findings show that the value of tobserve = 3.50. the value ttable = 2.00 in α = 5% = 0.05. It shows that tobserve  &gt; ttable (3.50 &gt; 2.00). It means that students who were taught by applying reciprocal teaching method was better than those who were taught by using conventional method. Based on the findings above, it can be said that alternative hypothesis (Ha) was accepted.</w:t>
            </w:r>
          </w:p>
          <w:p w14:paraId="37189D4D" w14:textId="77777777" w:rsidR="0076418F" w:rsidRPr="0076418F" w:rsidRDefault="0076418F" w:rsidP="0076418F">
            <w:pPr>
              <w:spacing w:after="0" w:line="240" w:lineRule="auto"/>
              <w:contextualSpacing/>
              <w:jc w:val="both"/>
              <w:rPr>
                <w:b/>
                <w:i/>
              </w:rPr>
            </w:pPr>
          </w:p>
          <w:p w14:paraId="46576E4F" w14:textId="77777777" w:rsidR="0076418F" w:rsidRPr="0076418F" w:rsidRDefault="0076418F" w:rsidP="0076418F">
            <w:pPr>
              <w:spacing w:after="0" w:line="240" w:lineRule="auto"/>
              <w:contextualSpacing/>
              <w:jc w:val="both"/>
              <w:rPr>
                <w:i/>
              </w:rPr>
            </w:pPr>
            <w:r w:rsidRPr="0076418F">
              <w:rPr>
                <w:b/>
                <w:i/>
              </w:rPr>
              <w:t>Key Word:</w:t>
            </w:r>
            <w:r w:rsidRPr="0076418F">
              <w:rPr>
                <w:i/>
              </w:rPr>
              <w:t xml:space="preserve"> Reciprocal Teaching Method, Reading Comprehension, The students’ achievement.</w:t>
            </w:r>
          </w:p>
          <w:p w14:paraId="64A231B1" w14:textId="22318A51" w:rsidR="0076418F" w:rsidRPr="0076418F" w:rsidRDefault="0076418F" w:rsidP="00163A67">
            <w:pPr>
              <w:spacing w:after="0" w:line="240" w:lineRule="auto"/>
              <w:contextualSpacing/>
              <w:jc w:val="both"/>
              <w:rPr>
                <w:i/>
              </w:rPr>
            </w:pPr>
          </w:p>
        </w:tc>
      </w:tr>
    </w:tbl>
    <w:p w14:paraId="273FC7FC" w14:textId="21B7B71A" w:rsidR="0076418F" w:rsidRPr="0076418F" w:rsidRDefault="0096317C" w:rsidP="0076418F">
      <w:pPr>
        <w:pStyle w:val="ListParagraph"/>
        <w:numPr>
          <w:ilvl w:val="0"/>
          <w:numId w:val="6"/>
        </w:numPr>
        <w:tabs>
          <w:tab w:val="left" w:pos="426"/>
        </w:tabs>
        <w:spacing w:before="60" w:after="0" w:line="240" w:lineRule="auto"/>
        <w:ind w:left="426" w:hanging="437"/>
        <w:contextualSpacing w:val="0"/>
        <w:rPr>
          <w:rFonts w:ascii="Times New Roman" w:hAnsi="Times New Roman"/>
          <w:b/>
          <w:szCs w:val="20"/>
        </w:rPr>
      </w:pPr>
      <w:r w:rsidRPr="00EF61A1">
        <w:rPr>
          <w:rFonts w:ascii="Times New Roman" w:hAnsi="Times New Roman"/>
          <w:b/>
          <w:sz w:val="24"/>
          <w:szCs w:val="20"/>
        </w:rPr>
        <w:t xml:space="preserve">INTRODUCTION </w:t>
      </w:r>
    </w:p>
    <w:p w14:paraId="1EC0147A" w14:textId="6BA5C27D"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Pr="0076418F">
        <w:rPr>
          <w:rFonts w:ascii="Times New Roman" w:hAnsi="Times New Roman"/>
          <w:szCs w:val="20"/>
        </w:rPr>
        <w:t>The application of the reciprocal teaching method is the most beneficial for student achievement in the teaching and learning process. In this case, the lecturer used the reciprocal teaching method in learning reading comprehension in the English Study Program, FKIP UMSU. The most important step in preparing students to understand written material is to help students understand reading comprehension. Sometimes students get bored with the material presented in the reading comprehension assignment. Even though some lecturers have used methods or several reading directions to get students interested in doing comprehension reading assignments, they only cheat or guess the answers to the text. By using Reciprocal Teaching in the classroom, students can read comprehension more easily. students are not bored in studying and students feel interested in reading. Implementing Reciprocal Taeching in the classroom is not difficult, it can be applied in every curriculum and subject. For example, reciprocal teaching can be applied in reading. Can improve students' reading comprehension. It is very important to use a reciprocal teaching strategy. With reciprocal teaching students can be motivated and interested in reading. This strategy will help students predict, question, summarize and clarify. Pallinscar and Brown (1984: 126) state that "reciprocal teaching is an instructional procedure to improve students' reading comprehension of texts". That is, reciprocal teaching is a learning strategy consisting of reading comprehension learning procedures. Therefore the authors chose this title because: Every human being in the world must pursue knowledge, reciprocal teaching will be important for teachers. In connection with the above statement the writer knows that in this world, as</w:t>
      </w:r>
      <w:r w:rsidRPr="0076418F">
        <w:t xml:space="preserve"> </w:t>
      </w:r>
      <w:r w:rsidRPr="0076418F">
        <w:rPr>
          <w:rFonts w:ascii="Times New Roman" w:hAnsi="Times New Roman"/>
          <w:szCs w:val="20"/>
        </w:rPr>
        <w:t xml:space="preserve">humans must have a lot of knowledge in order to gain a good position in society. </w:t>
      </w:r>
      <w:r w:rsidRPr="0076418F">
        <w:rPr>
          <w:rFonts w:ascii="Times New Roman" w:hAnsi="Times New Roman"/>
          <w:szCs w:val="20"/>
        </w:rPr>
        <w:lastRenderedPageBreak/>
        <w:t>Currently, most teachers invite students to react by predicting, questioning, summarizing and clarifying in order to understand the reading text. They are always motivated to show their ideas or opinions by answering lecturers' questions. Therefore, in learning reading comprehension, lecturers and students can be more active in expressing their ideas or opinions. In this case, the reciprocal teaching method can provide a good solution for doctors and students to succeed in education. The problems of this study were identified as follows:</w:t>
      </w:r>
    </w:p>
    <w:p w14:paraId="49DE3FA5" w14:textId="77777777"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sidRPr="0076418F">
        <w:rPr>
          <w:rFonts w:ascii="Times New Roman" w:hAnsi="Times New Roman"/>
          <w:szCs w:val="20"/>
        </w:rPr>
        <w:t>1. The effect of the application of the reciprocal teaching method on reading comprehension.</w:t>
      </w:r>
    </w:p>
    <w:p w14:paraId="6E3C870A" w14:textId="77777777"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sidRPr="0076418F">
        <w:rPr>
          <w:rFonts w:ascii="Times New Roman" w:hAnsi="Times New Roman"/>
          <w:szCs w:val="20"/>
        </w:rPr>
        <w:t>2. The difficulty of applying the reciprocal teaching method in reading comprehension.</w:t>
      </w:r>
    </w:p>
    <w:p w14:paraId="23156C44" w14:textId="77777777"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sidRPr="0076418F">
        <w:rPr>
          <w:rFonts w:ascii="Times New Roman" w:hAnsi="Times New Roman"/>
          <w:szCs w:val="20"/>
        </w:rPr>
        <w:t>3. The advantages of applying the reciprocal teaching method in reading comprehension.</w:t>
      </w:r>
    </w:p>
    <w:p w14:paraId="07E73A42" w14:textId="77777777"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sidRPr="0076418F">
        <w:rPr>
          <w:rFonts w:ascii="Times New Roman" w:hAnsi="Times New Roman"/>
          <w:szCs w:val="20"/>
        </w:rPr>
        <w:t>4. The level of effectiveness of the application of the reciprocal teaching method in reading comprehension.</w:t>
      </w:r>
    </w:p>
    <w:p w14:paraId="4CB2A960" w14:textId="72EC1873" w:rsidR="0076418F" w:rsidRPr="0076418F" w:rsidRDefault="005C51CE" w:rsidP="0076418F">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76418F" w:rsidRPr="0076418F">
        <w:rPr>
          <w:rFonts w:ascii="Times New Roman" w:hAnsi="Times New Roman"/>
          <w:szCs w:val="20"/>
        </w:rPr>
        <w:t>Based on the scope and boundaries, the problem formulation is formulated as follows:</w:t>
      </w:r>
    </w:p>
    <w:p w14:paraId="7D18B8F0" w14:textId="77777777"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sidRPr="0076418F">
        <w:rPr>
          <w:rFonts w:ascii="Times New Roman" w:hAnsi="Times New Roman"/>
          <w:szCs w:val="20"/>
        </w:rPr>
        <w:t>1. Is there a significant effect of the application of the reciprocal teaching method on students' learning achievement in reading?</w:t>
      </w:r>
    </w:p>
    <w:p w14:paraId="387BD310" w14:textId="77777777"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r w:rsidRPr="0076418F">
        <w:rPr>
          <w:rFonts w:ascii="Times New Roman" w:hAnsi="Times New Roman"/>
          <w:szCs w:val="20"/>
        </w:rPr>
        <w:t>2. How is the student learning achievement taught by applying the reciprocal teaching method?</w:t>
      </w:r>
    </w:p>
    <w:p w14:paraId="0E1BF54F" w14:textId="4667A325" w:rsidR="0076418F" w:rsidRPr="0076418F" w:rsidRDefault="005C51CE" w:rsidP="0076418F">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76418F" w:rsidRPr="0076418F">
        <w:rPr>
          <w:rFonts w:ascii="Times New Roman" w:hAnsi="Times New Roman"/>
          <w:szCs w:val="20"/>
        </w:rPr>
        <w:t>Meaning of effect</w:t>
      </w:r>
      <w:r w:rsidR="0076418F">
        <w:rPr>
          <w:rFonts w:ascii="Times New Roman" w:hAnsi="Times New Roman"/>
          <w:szCs w:val="20"/>
        </w:rPr>
        <w:t xml:space="preserve"> </w:t>
      </w:r>
      <w:r w:rsidR="0076418F" w:rsidRPr="0076418F">
        <w:rPr>
          <w:rFonts w:ascii="Times New Roman" w:hAnsi="Times New Roman"/>
          <w:szCs w:val="20"/>
        </w:rPr>
        <w:t>Influence in this study is defined as an increase in ability after learning something. Slamento (1995: 15) states that "increasing learning is evidence of the success or ability of a student in carrying out learning activities according to his class level". The improvement achieved by students is then manifested in the form of a score so that the position will be recognized</w:t>
      </w:r>
      <w:r w:rsidR="0076418F" w:rsidRPr="0076418F">
        <w:rPr>
          <w:rFonts w:ascii="Times New Roman" w:hAnsi="Times New Roman"/>
          <w:szCs w:val="20"/>
        </w:rPr>
        <w:t xml:space="preserve"> </w:t>
      </w:r>
      <w:r w:rsidR="0076418F" w:rsidRPr="0076418F">
        <w:t>specific students in the class because these scores reflect their improvement in the learning process. This is in accordance with the opinion of Nawawi (1998: 13) which states that "learning improvement is the level of student success in learning subject matter in class which is expressed in terms of the value obtained from test results on certain subjects. ingredient ".</w:t>
      </w:r>
    </w:p>
    <w:p w14:paraId="54E7D009" w14:textId="3F479E72" w:rsidR="0076418F" w:rsidRPr="0076418F" w:rsidRDefault="0076418F" w:rsidP="0076418F">
      <w:pPr>
        <w:pStyle w:val="ListParagraph"/>
        <w:tabs>
          <w:tab w:val="left" w:pos="426"/>
        </w:tabs>
        <w:spacing w:before="60" w:after="0" w:line="240" w:lineRule="auto"/>
        <w:ind w:left="426"/>
        <w:jc w:val="both"/>
        <w:rPr>
          <w:rFonts w:ascii="Times New Roman" w:hAnsi="Times New Roman"/>
          <w:szCs w:val="20"/>
        </w:rPr>
      </w:pPr>
    </w:p>
    <w:p w14:paraId="208B00CA"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Descriptions of approaches, strategies, methods and techniques</w:t>
      </w:r>
    </w:p>
    <w:p w14:paraId="0FA9F903"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 xml:space="preserve">  Richard and Rogers (1986: 2) state that "the four often confuse terms, approaches, strategies, methods and techniques". These four terms can be viewed as a long contamination of the theoretical approach. Where basic beliefs about language and learning are considered, how to teach (strategies). To design (a method) in which a practical plan for teaching or learning. Language is a detail (technique) in which learning activities actually take place. Some language learning courses use basically only one technique. These courses can be said to be based on methods such as the language learning cycle, total physical response, or suggestion. Today, various techniques are more commonly combined, so the term is not used in the same sense. Soonthommanee (1984: 126) authors that "reciprocal teaching is an effective way to help students transfer strategies to new academic contexts". This can help students to develop strategies for applying the mainstream context. This means that reciprocal teaching helps students apply the mainstream context in understanding the reading text. This strategy is focused on discussion and critical thinking. Miller and Perkins (1990: 88) write that reciprocal teaching has two objectives: (1) teaching students how to maintain a balance of rights between individuals, groups, and teachers and (2) teaching students to monitor their own rights. reading comprehension. The purpose of reciprocal teaching is to teach students to maintain balance and that they are able to monitor their own reading and understanding. Pallinscar (1986: 126) states that there are four reciprocal teaching strategies, namely:</w:t>
      </w:r>
    </w:p>
    <w:p w14:paraId="06C2A157"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a. Predict</w:t>
      </w:r>
    </w:p>
    <w:p w14:paraId="73B43163"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Students anticipate what will happen next in the text. To be successful, they must activate the relevant background knowledge they already have on the topic of the text. In addition to encouraging students to actively think ahead, predicting also serves the purpose of reading, to confirm or refute their hypotheses.</w:t>
      </w:r>
    </w:p>
    <w:p w14:paraId="74D111D0"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b. Question</w:t>
      </w:r>
    </w:p>
    <w:p w14:paraId="13A552EC"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 xml:space="preserve">    When asking questions, students explore the meaning of the text. This involves students thinking about what they don't know, need to know or want to know about the passage. Students first identify the type of information that is quite important, so that it can provide substance to </w:t>
      </w:r>
      <w:r w:rsidRPr="00435098">
        <w:rPr>
          <w:rFonts w:ascii="Times New Roman" w:hAnsi="Times New Roman"/>
          <w:szCs w:val="20"/>
        </w:rPr>
        <w:lastRenderedPageBreak/>
        <w:t>the question. Then they turn this information into questions from and ask themselves to make sure they can answer their own questions.</w:t>
      </w:r>
    </w:p>
    <w:p w14:paraId="486AF30A"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c. Summarize</w:t>
      </w:r>
    </w:p>
    <w:p w14:paraId="49FA8F2A"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Strategies provide opportunities for students to identify, paraphrase, help review important information in the text. The aim of this strategy is to enable students to check understanding of the text by summarizing it.</w:t>
      </w:r>
    </w:p>
    <w:p w14:paraId="2C531181" w14:textId="64E9930D"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Improving reading comprehension skills can have a positive impact on aspects of student academic performance. Students who have read and understood reading assignments effectively are better prepared for class, leading to increased class participation and more accurate and complete notes. Performance on exams and quizzes can improve considerably, as students become more skilled and effective readers. Students' interest and motivation in a subject is often interfered with when someone understands their reading assignment. Additionally, as students gain proficiency in reading, self-esteem increases. Pallinscar (1995: 23-30) explains the concept of reciprocal teaching which refers to a learning activity that takes place in the form of a dialogue between teachers and students regarding text segments.</w:t>
      </w:r>
    </w:p>
    <w:p w14:paraId="09D35423" w14:textId="0D389FD8"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Teaching reading with reciprocal teaching can help students develop strategies for applying mainstream contexts. This means that reciprocal teaching helps students apply the mainstream context to understand the reading text. This strategy is focused on discussion and critical thinking. The four activities are combined into a section of the text that predicts, questions, summarizes, and clarifies.</w:t>
      </w:r>
    </w:p>
    <w:p w14:paraId="0B4F8721" w14:textId="6C6238FE"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It can be assumed that reciprocal teaching is a strategy that allows students to improve their reading comprehension by conducting structured dialogue between students and teachers using four strategies, namely predicting, questioning, summarizing, and clarifying.</w:t>
      </w:r>
    </w:p>
    <w:p w14:paraId="5039C6DF"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Mayfield (1995: 27) explains that the purpose of "reciprocal teaching is to help students actively understand the text to give meaning to the written word". That is, the strategy not only promotes reading comprehension but also provides opportunities for dialogue and group member interaction that requires all students to participate and foster new relationships between students at different ability levels.</w:t>
      </w:r>
    </w:p>
    <w:p w14:paraId="538F3360" w14:textId="70C3171E"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Millers and Perkins (1990: 88) wrote that reciprocal teaching has two purposes: (1) teaching students how to maintain a balance of rights between individuals, groups, and teachers and (2) teaching students to monitor their own reading and understanding. This means that reciprocal teaching aims to teach them to maintain balance and that they are able to monitor their own reading and understanding.</w:t>
      </w:r>
    </w:p>
    <w:p w14:paraId="37B2C5F6" w14:textId="5246B2C7"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Teaching reading comprehension through reciprocal teaching is teaching students by incorporating four activities into predicting, questioning, summarizing, and clarifying complex passages of text. This technique is applied to improve students' reading comprehension through conventional techniques, students will be taught in a conventional way.</w:t>
      </w:r>
    </w:p>
    <w:p w14:paraId="60615145"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The conventional technique is a lecture technique with a speaking technique. Gulo (2002: 136) says conventional techniques are pre-speaking lecture techniques and skills used in teaching and learning strategies.</w:t>
      </w:r>
    </w:p>
    <w:p w14:paraId="1077BB48" w14:textId="3C712DC1"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In this technique the teacher should not have learning media. Lecture technique is a popular technique and many teachers use it. It is very simple and requires no teaching media. From this statement, it shows that conventional technique is a technique of conveying information where the teacher is actively speaking giving teaching material and students only hear and receive it.</w:t>
      </w:r>
    </w:p>
    <w:p w14:paraId="5C586C42" w14:textId="77777777" w:rsidR="00435098" w:rsidRPr="00435098" w:rsidRDefault="00435098" w:rsidP="00435098">
      <w:pPr>
        <w:pStyle w:val="ListParagraph"/>
        <w:tabs>
          <w:tab w:val="left" w:pos="426"/>
        </w:tabs>
        <w:spacing w:before="60" w:after="0" w:line="240" w:lineRule="auto"/>
        <w:ind w:left="426"/>
        <w:jc w:val="both"/>
        <w:rPr>
          <w:rFonts w:ascii="Times New Roman" w:hAnsi="Times New Roman"/>
          <w:szCs w:val="20"/>
        </w:rPr>
      </w:pPr>
      <w:r w:rsidRPr="00435098">
        <w:rPr>
          <w:rFonts w:ascii="Times New Roman" w:hAnsi="Times New Roman"/>
          <w:szCs w:val="20"/>
        </w:rPr>
        <w:t>It is different from teaching through reciprocal teaching, with conventional techniques. Students only listen to the teacher's explanation of reading comprehension and it is hoped that students will know the meaning of vocabulary in the text in their language.</w:t>
      </w:r>
    </w:p>
    <w:p w14:paraId="473DF52B" w14:textId="53D4D190" w:rsidR="00435098" w:rsidRPr="00435098" w:rsidRDefault="005C51CE" w:rsidP="00435098">
      <w:pPr>
        <w:pStyle w:val="ListParagraph"/>
        <w:tabs>
          <w:tab w:val="left" w:pos="426"/>
        </w:tabs>
        <w:spacing w:before="60" w:after="0" w:line="240" w:lineRule="auto"/>
        <w:ind w:left="426"/>
        <w:jc w:val="both"/>
        <w:rPr>
          <w:rFonts w:ascii="Times New Roman" w:hAnsi="Times New Roman"/>
          <w:szCs w:val="20"/>
        </w:rPr>
      </w:pPr>
      <w:r>
        <w:rPr>
          <w:rFonts w:ascii="Times New Roman" w:hAnsi="Times New Roman"/>
          <w:szCs w:val="20"/>
        </w:rPr>
        <w:tab/>
      </w:r>
      <w:r w:rsidR="00435098" w:rsidRPr="00435098">
        <w:rPr>
          <w:rFonts w:ascii="Times New Roman" w:hAnsi="Times New Roman"/>
          <w:szCs w:val="20"/>
        </w:rPr>
        <w:t>In this technique students are expected not to know the characteristics of the reading text being studied. Students are also asked to find out the main ideas of the text by reading the text.</w:t>
      </w:r>
    </w:p>
    <w:p w14:paraId="41529945" w14:textId="0BDCD394" w:rsidR="0076418F" w:rsidRDefault="0076418F" w:rsidP="00435098">
      <w:pPr>
        <w:pStyle w:val="ListParagraph"/>
        <w:tabs>
          <w:tab w:val="left" w:pos="426"/>
        </w:tabs>
        <w:spacing w:before="60" w:after="0" w:line="240" w:lineRule="auto"/>
        <w:ind w:left="426"/>
        <w:contextualSpacing w:val="0"/>
        <w:jc w:val="both"/>
        <w:rPr>
          <w:rFonts w:ascii="Times New Roman" w:hAnsi="Times New Roman"/>
          <w:szCs w:val="20"/>
        </w:rPr>
      </w:pPr>
    </w:p>
    <w:p w14:paraId="31AD9308" w14:textId="77777777" w:rsidR="00435098" w:rsidRPr="0076418F" w:rsidRDefault="00435098" w:rsidP="00435098">
      <w:pPr>
        <w:pStyle w:val="ListParagraph"/>
        <w:tabs>
          <w:tab w:val="left" w:pos="426"/>
        </w:tabs>
        <w:spacing w:before="60" w:after="0" w:line="240" w:lineRule="auto"/>
        <w:ind w:left="426"/>
        <w:contextualSpacing w:val="0"/>
        <w:jc w:val="both"/>
        <w:rPr>
          <w:rFonts w:ascii="Times New Roman" w:hAnsi="Times New Roman"/>
          <w:szCs w:val="20"/>
        </w:rPr>
      </w:pPr>
    </w:p>
    <w:p w14:paraId="77913CE6" w14:textId="7C0EC220" w:rsidR="0096317C" w:rsidRPr="00435098" w:rsidRDefault="0096317C" w:rsidP="00F16B66">
      <w:pPr>
        <w:pStyle w:val="ListParagraph"/>
        <w:numPr>
          <w:ilvl w:val="0"/>
          <w:numId w:val="6"/>
        </w:numPr>
        <w:spacing w:after="0" w:line="240" w:lineRule="auto"/>
        <w:ind w:left="426" w:hanging="437"/>
        <w:rPr>
          <w:rFonts w:ascii="Times New Roman" w:hAnsi="Times New Roman"/>
          <w:b/>
          <w:color w:val="000000"/>
          <w:szCs w:val="24"/>
        </w:rPr>
      </w:pPr>
      <w:r w:rsidRPr="00EF61A1">
        <w:rPr>
          <w:rFonts w:ascii="Times New Roman" w:hAnsi="Times New Roman"/>
          <w:b/>
          <w:color w:val="000000"/>
          <w:sz w:val="24"/>
          <w:szCs w:val="24"/>
        </w:rPr>
        <w:lastRenderedPageBreak/>
        <w:t xml:space="preserve">METHODS </w:t>
      </w:r>
    </w:p>
    <w:p w14:paraId="66AE0830" w14:textId="673FAEBB" w:rsidR="00435098" w:rsidRPr="00435098" w:rsidRDefault="00435098" w:rsidP="005C51CE">
      <w:pPr>
        <w:pStyle w:val="ListParagraph"/>
        <w:spacing w:after="0" w:line="240" w:lineRule="auto"/>
        <w:ind w:left="426" w:firstLine="294"/>
        <w:jc w:val="both"/>
        <w:rPr>
          <w:rFonts w:ascii="Times New Roman" w:hAnsi="Times New Roman"/>
          <w:color w:val="000000"/>
          <w:szCs w:val="24"/>
        </w:rPr>
      </w:pPr>
      <w:r>
        <w:rPr>
          <w:rFonts w:ascii="Times New Roman" w:hAnsi="Times New Roman"/>
          <w:color w:val="000000"/>
          <w:szCs w:val="24"/>
        </w:rPr>
        <w:t>T</w:t>
      </w:r>
      <w:r w:rsidRPr="00435098">
        <w:rPr>
          <w:rFonts w:ascii="Times New Roman" w:hAnsi="Times New Roman"/>
          <w:color w:val="000000"/>
          <w:szCs w:val="24"/>
        </w:rPr>
        <w:t>his research is an experimental research. This research was conducted at FKIP UMSU Jalan. Captain Mukhtar Basri No. 3 Medan. The research time was carried out in the second semester of the 2019/2020 academic year between January and completion. The population of this study were all students in semester II of English education, amounting to four classes. Then the two classes obtained by random sampling were used as research samples where one class was the experimental class which was taught by developing multimedia learning programs and the other class was the control class which was taught using the investigation group learning model, namely class II A Pagi and class II C Morning. English Study Program, FKIP UMSU. The research instrument is a tool used by researchers to collect data. As for the research instrument is a test.</w:t>
      </w:r>
    </w:p>
    <w:p w14:paraId="3D7D0CAD" w14:textId="77777777" w:rsidR="00435098" w:rsidRPr="00435098" w:rsidRDefault="00435098" w:rsidP="005C51CE">
      <w:pPr>
        <w:pStyle w:val="ListParagraph"/>
        <w:spacing w:after="0" w:line="240" w:lineRule="auto"/>
        <w:ind w:left="426" w:firstLine="294"/>
        <w:jc w:val="both"/>
        <w:rPr>
          <w:rFonts w:ascii="Times New Roman" w:hAnsi="Times New Roman"/>
          <w:color w:val="000000"/>
          <w:szCs w:val="24"/>
        </w:rPr>
      </w:pPr>
      <w:r w:rsidRPr="00435098">
        <w:rPr>
          <w:rFonts w:ascii="Times New Roman" w:hAnsi="Times New Roman"/>
          <w:color w:val="000000"/>
          <w:szCs w:val="24"/>
        </w:rPr>
        <w:t>In this study, the test given to students aims to determine the ability of students' writing skills. The test given is in the form of a test description. The test consists of:</w:t>
      </w:r>
    </w:p>
    <w:p w14:paraId="015C30A1"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1. Initial test (pre-test)</w:t>
      </w:r>
    </w:p>
    <w:p w14:paraId="48C2338E"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Before conducting the research, the researcher gave a test to the students, a pre-test was given to the experimental group and the control group with the same test. The pre-test was used to determine the extent to which students' ability to answer questions from questions.</w:t>
      </w:r>
    </w:p>
    <w:p w14:paraId="5D40A8B9"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2. Treatment</w:t>
      </w:r>
    </w:p>
    <w:p w14:paraId="1495BA38"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The experimental and control groups were taught using the same topic but different treatments. That is, the experimental group was taught using a reciprocal strategy, while the control group was taught using conventional methods, namely students 'English books on students' reading comprehension. The treatment was given 4 (four) meetings. Each meeting uses a different topic.</w:t>
      </w:r>
    </w:p>
    <w:p w14:paraId="4F15B73B"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3. Post-test</w:t>
      </w:r>
    </w:p>
    <w:p w14:paraId="0F2337D1"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In the teaching presentation (treatment), Post-test was given to each group. The post-test questions are exactly the same as those in the pre-test, this is intended to determine the average score of the experimental group and the control group.</w:t>
      </w:r>
    </w:p>
    <w:p w14:paraId="61A98106"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In this study, a quantitative descriptive technique was used to analyze the data, and the steps were:</w:t>
      </w:r>
    </w:p>
    <w:p w14:paraId="3EC7AFC0"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1. to assess student answers.</w:t>
      </w:r>
    </w:p>
    <w:p w14:paraId="0DAE3A29"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2. List their scores into two tables, the first for the experimental group scores and the second for the control group scores.</w:t>
      </w:r>
    </w:p>
    <w:p w14:paraId="6FF9EF76"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3. calculate the total post test score in the experimental group and the control group.</w:t>
      </w:r>
    </w:p>
    <w:p w14:paraId="62648763"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The data analysis was taken by calculating the score of the students' writing results. The steps taken in analyzing this research are:</w:t>
      </w:r>
    </w:p>
    <w:p w14:paraId="45AAD52E"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1. Hypothesis Testing</w:t>
      </w:r>
    </w:p>
    <w:p w14:paraId="45C114FC"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For the correlation test, the product moment correlation formula is used, namely:</w:t>
      </w:r>
    </w:p>
    <w:p w14:paraId="5D3A502A" w14:textId="6314B15D" w:rsidR="00435098" w:rsidRDefault="00435098" w:rsidP="00435098">
      <w:pPr>
        <w:pStyle w:val="ListParagraph"/>
        <w:spacing w:after="0" w:line="240" w:lineRule="auto"/>
        <w:ind w:left="426"/>
        <w:jc w:val="both"/>
        <w:rPr>
          <w:rFonts w:ascii="Times New Roman" w:hAnsi="Times New Roman"/>
          <w:color w:val="000000"/>
          <w:szCs w:val="24"/>
        </w:rPr>
      </w:pPr>
      <w:r>
        <w:rPr>
          <w:rFonts w:ascii="Times New Roman" w:hAnsi="Times New Roman"/>
          <w:noProof/>
          <w:color w:val="000000"/>
          <w:szCs w:val="24"/>
          <w:lang w:val="en-US" w:eastAsia="en-US"/>
        </w:rPr>
        <w:drawing>
          <wp:inline distT="0" distB="0" distL="0" distR="0" wp14:anchorId="14FAAFF9" wp14:editId="09FF32DC">
            <wp:extent cx="1835150" cy="3473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347345"/>
                    </a:xfrm>
                    <a:prstGeom prst="rect">
                      <a:avLst/>
                    </a:prstGeom>
                    <a:noFill/>
                  </pic:spPr>
                </pic:pic>
              </a:graphicData>
            </a:graphic>
          </wp:inline>
        </w:drawing>
      </w:r>
    </w:p>
    <w:p w14:paraId="2BE5235D" w14:textId="332D46AE" w:rsidR="00435098" w:rsidRDefault="00435098" w:rsidP="00435098">
      <w:pPr>
        <w:pStyle w:val="ListParagraph"/>
        <w:spacing w:after="0" w:line="240" w:lineRule="auto"/>
        <w:ind w:left="426"/>
        <w:jc w:val="both"/>
        <w:rPr>
          <w:rFonts w:ascii="Times New Roman" w:hAnsi="Times New Roman"/>
          <w:color w:val="000000"/>
          <w:szCs w:val="24"/>
        </w:rPr>
      </w:pPr>
    </w:p>
    <w:p w14:paraId="311E9380"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(Sugiyono, 2016: 183)</w:t>
      </w:r>
    </w:p>
    <w:p w14:paraId="7D0D5F3A" w14:textId="6789F52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To find out the significance of the influence of the X and Y variables, use the t-test formula as follows</w:t>
      </w:r>
      <w:r>
        <w:rPr>
          <w:rFonts w:ascii="Times New Roman" w:hAnsi="Times New Roman"/>
          <w:color w:val="000000"/>
          <w:szCs w:val="24"/>
        </w:rPr>
        <w:t>:</w:t>
      </w:r>
    </w:p>
    <w:p w14:paraId="6AFD5F3E" w14:textId="33744130" w:rsidR="00435098" w:rsidRDefault="00435098" w:rsidP="00435098">
      <w:pPr>
        <w:pStyle w:val="ListParagraph"/>
        <w:spacing w:after="0" w:line="240" w:lineRule="auto"/>
        <w:ind w:left="426"/>
        <w:jc w:val="both"/>
        <w:rPr>
          <w:rFonts w:ascii="Times New Roman" w:hAnsi="Times New Roman"/>
          <w:color w:val="000000"/>
          <w:szCs w:val="24"/>
        </w:rPr>
      </w:pPr>
    </w:p>
    <w:p w14:paraId="1E29B7E6" w14:textId="77777777" w:rsidR="00435098" w:rsidRDefault="00435098" w:rsidP="00435098">
      <w:pPr>
        <w:pStyle w:val="ListParagraph"/>
        <w:spacing w:after="0" w:line="240" w:lineRule="auto"/>
        <w:ind w:left="426"/>
        <w:jc w:val="both"/>
        <w:rPr>
          <w:rFonts w:ascii="Times New Roman" w:hAnsi="Times New Roman"/>
          <w:color w:val="000000"/>
          <w:szCs w:val="24"/>
        </w:rPr>
      </w:pPr>
    </w:p>
    <w:p w14:paraId="0DF5AF53" w14:textId="120839FD" w:rsidR="00435098" w:rsidRDefault="00435098" w:rsidP="00435098">
      <w:pPr>
        <w:pStyle w:val="ListParagraph"/>
        <w:spacing w:after="0" w:line="240" w:lineRule="auto"/>
        <w:ind w:left="426"/>
        <w:jc w:val="both"/>
        <w:rPr>
          <w:rFonts w:ascii="Times New Roman" w:hAnsi="Times New Roman"/>
          <w:color w:val="000000"/>
          <w:szCs w:val="24"/>
        </w:rPr>
      </w:pPr>
      <w:r>
        <w:rPr>
          <w:rFonts w:ascii="Times New Roman" w:hAnsi="Times New Roman"/>
          <w:noProof/>
          <w:color w:val="000000"/>
          <w:szCs w:val="24"/>
          <w:lang w:val="en-US" w:eastAsia="en-US"/>
        </w:rPr>
        <w:drawing>
          <wp:inline distT="0" distB="0" distL="0" distR="0" wp14:anchorId="4AB9FA17" wp14:editId="745FAAC6">
            <wp:extent cx="1524000" cy="6280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628015"/>
                    </a:xfrm>
                    <a:prstGeom prst="rect">
                      <a:avLst/>
                    </a:prstGeom>
                    <a:noFill/>
                  </pic:spPr>
                </pic:pic>
              </a:graphicData>
            </a:graphic>
          </wp:inline>
        </w:drawing>
      </w:r>
    </w:p>
    <w:p w14:paraId="094E1DE8" w14:textId="77777777" w:rsidR="00435098" w:rsidRDefault="00435098" w:rsidP="00435098">
      <w:pPr>
        <w:pStyle w:val="ListParagraph"/>
        <w:spacing w:after="0" w:line="240" w:lineRule="auto"/>
        <w:ind w:left="426"/>
        <w:jc w:val="both"/>
        <w:rPr>
          <w:rFonts w:ascii="Times New Roman" w:hAnsi="Times New Roman"/>
          <w:color w:val="000000"/>
          <w:szCs w:val="24"/>
        </w:rPr>
      </w:pPr>
    </w:p>
    <w:p w14:paraId="60B3B772" w14:textId="463C106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(Sugiyono, 2016: 197)</w:t>
      </w:r>
    </w:p>
    <w:p w14:paraId="69916CCC"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The significant level used in this test is = 0.05 with the test criteria: Ha is accepted and H0 is rejected if tcount&gt; ttable. Ha is rejected and H0 is accepted if tcount &lt;ttable</w:t>
      </w:r>
    </w:p>
    <w:p w14:paraId="0B07CCE4"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2. Determination Test</w:t>
      </w:r>
    </w:p>
    <w:p w14:paraId="454C0731" w14:textId="0DFA69F7" w:rsid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lastRenderedPageBreak/>
        <w:t>If the x and y linear regression equations have been determined and the b direction coefficient has been obtained, then the direction coefficient of determination r2 can be determined by the formula:</w:t>
      </w:r>
    </w:p>
    <w:p w14:paraId="5ABFF2FC" w14:textId="1437BDA6" w:rsidR="00435098" w:rsidRDefault="00435098" w:rsidP="00435098">
      <w:pPr>
        <w:pStyle w:val="ListParagraph"/>
        <w:spacing w:after="0" w:line="240" w:lineRule="auto"/>
        <w:ind w:left="426"/>
        <w:jc w:val="both"/>
        <w:rPr>
          <w:rFonts w:ascii="Times New Roman" w:hAnsi="Times New Roman"/>
          <w:color w:val="000000"/>
          <w:szCs w:val="24"/>
        </w:rPr>
      </w:pPr>
    </w:p>
    <w:p w14:paraId="397340E7" w14:textId="341FE856" w:rsidR="00435098" w:rsidRDefault="00435098" w:rsidP="00435098">
      <w:pPr>
        <w:pStyle w:val="ListParagraph"/>
        <w:spacing w:after="0" w:line="240" w:lineRule="auto"/>
        <w:ind w:left="426"/>
        <w:jc w:val="both"/>
        <w:rPr>
          <w:rFonts w:ascii="Times New Roman" w:hAnsi="Times New Roman"/>
          <w:color w:val="000000"/>
          <w:szCs w:val="24"/>
        </w:rPr>
      </w:pPr>
      <w:r>
        <w:rPr>
          <w:rFonts w:ascii="Times New Roman" w:hAnsi="Times New Roman"/>
          <w:noProof/>
          <w:color w:val="000000"/>
          <w:szCs w:val="24"/>
          <w:lang w:val="en-US" w:eastAsia="en-US"/>
        </w:rPr>
        <w:drawing>
          <wp:inline distT="0" distB="0" distL="0" distR="0" wp14:anchorId="0A458E0F" wp14:editId="1C224B0A">
            <wp:extent cx="1694815" cy="34734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815" cy="347345"/>
                    </a:xfrm>
                    <a:prstGeom prst="rect">
                      <a:avLst/>
                    </a:prstGeom>
                    <a:noFill/>
                  </pic:spPr>
                </pic:pic>
              </a:graphicData>
            </a:graphic>
          </wp:inline>
        </w:drawing>
      </w:r>
    </w:p>
    <w:p w14:paraId="19DAE09F"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(Sudjana, 2016: 370)</w:t>
      </w:r>
    </w:p>
    <w:p w14:paraId="7CE7F938"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To find out how much the contribution of variable x to variable y uses the formula:</w:t>
      </w:r>
    </w:p>
    <w:p w14:paraId="60A5504A" w14:textId="173E3522" w:rsidR="00435098" w:rsidRPr="00435098" w:rsidRDefault="00435098" w:rsidP="00435098">
      <w:pPr>
        <w:pStyle w:val="ListParagraph"/>
        <w:spacing w:after="0" w:line="240" w:lineRule="auto"/>
        <w:ind w:left="426"/>
        <w:jc w:val="both"/>
        <w:rPr>
          <w:rFonts w:ascii="Times New Roman" w:hAnsi="Times New Roman"/>
          <w:color w:val="000000"/>
          <w:szCs w:val="24"/>
        </w:rPr>
      </w:pPr>
      <w:r w:rsidRPr="00435098">
        <w:rPr>
          <w:rFonts w:ascii="Times New Roman" w:hAnsi="Times New Roman"/>
          <w:color w:val="000000"/>
          <w:szCs w:val="24"/>
        </w:rPr>
        <w:t>D = r2 × 100%</w:t>
      </w:r>
    </w:p>
    <w:p w14:paraId="41C5EEC5" w14:textId="77777777" w:rsidR="00435098" w:rsidRPr="00435098" w:rsidRDefault="00435098" w:rsidP="00435098">
      <w:pPr>
        <w:pStyle w:val="ListParagraph"/>
        <w:spacing w:after="0" w:line="240" w:lineRule="auto"/>
        <w:ind w:left="426"/>
        <w:jc w:val="both"/>
        <w:rPr>
          <w:rFonts w:ascii="Times New Roman" w:hAnsi="Times New Roman"/>
          <w:color w:val="000000"/>
          <w:szCs w:val="24"/>
        </w:rPr>
      </w:pPr>
    </w:p>
    <w:p w14:paraId="0D8F87F9" w14:textId="77777777" w:rsidR="00435098" w:rsidRPr="00435098" w:rsidRDefault="00435098" w:rsidP="00435098">
      <w:pPr>
        <w:spacing w:after="0" w:line="240" w:lineRule="auto"/>
        <w:ind w:left="-11"/>
        <w:rPr>
          <w:b/>
          <w:color w:val="000000"/>
          <w:szCs w:val="24"/>
        </w:rPr>
      </w:pPr>
    </w:p>
    <w:p w14:paraId="1807F3AA" w14:textId="3D9996C4" w:rsidR="0096317C" w:rsidRPr="008E3627" w:rsidRDefault="0096317C" w:rsidP="0096317C">
      <w:pPr>
        <w:pStyle w:val="ListParagraph"/>
        <w:numPr>
          <w:ilvl w:val="0"/>
          <w:numId w:val="6"/>
        </w:numPr>
        <w:spacing w:after="0" w:line="240" w:lineRule="auto"/>
        <w:ind w:left="426" w:hanging="426"/>
        <w:rPr>
          <w:rFonts w:ascii="Times New Roman" w:hAnsi="Times New Roman"/>
          <w:b/>
          <w:color w:val="000000"/>
          <w:sz w:val="24"/>
          <w:szCs w:val="24"/>
        </w:rPr>
      </w:pPr>
      <w:r w:rsidRPr="00EF61A1">
        <w:rPr>
          <w:rFonts w:ascii="Times New Roman" w:hAnsi="Times New Roman"/>
          <w:b/>
          <w:color w:val="000000"/>
          <w:sz w:val="24"/>
          <w:szCs w:val="24"/>
        </w:rPr>
        <w:t xml:space="preserve">RESULT AND DISCUSSION </w:t>
      </w:r>
    </w:p>
    <w:p w14:paraId="3B926EF4" w14:textId="6784B696" w:rsidR="008E3627" w:rsidRPr="008E3627" w:rsidRDefault="008E3627" w:rsidP="005C51CE">
      <w:pPr>
        <w:pStyle w:val="ListParagraph"/>
        <w:spacing w:after="0" w:line="240" w:lineRule="auto"/>
        <w:ind w:left="426" w:firstLine="294"/>
        <w:jc w:val="both"/>
        <w:rPr>
          <w:rFonts w:ascii="Times New Roman" w:hAnsi="Times New Roman"/>
          <w:color w:val="000000"/>
          <w:sz w:val="24"/>
          <w:szCs w:val="24"/>
        </w:rPr>
      </w:pPr>
      <w:bookmarkStart w:id="0" w:name="_GoBack"/>
      <w:bookmarkEnd w:id="0"/>
      <w:r w:rsidRPr="008E3627">
        <w:rPr>
          <w:rFonts w:ascii="Times New Roman" w:hAnsi="Times New Roman"/>
          <w:color w:val="000000"/>
          <w:sz w:val="24"/>
          <w:szCs w:val="24"/>
        </w:rPr>
        <w:t>The data was collected by giving tests to students, the test given in a multiple choice test consisted of 20 items. Correct correct answer is 5 and the highest score is 100, and correct answers are given a value of 0. The sample is divided into two groups, namely the experimental group and the control group. It consisted of 32 students for one class, in the experimental class (A Morning) and in the control class (C Morning). Each group was given a pre-test and post-test, student initial scores (samples) and student scores on the pre-test and post-test of both groups. The data show that the highest score of the pre-test in the experimental group is 85 and the lowest is 50. While the highest score of the post-test is 95 and the lowest is 65. The data shows that the highest score of the pre-test in the control group is 70 and the lowest score is 65. The lowest was 45. Meanwhile, the highest score of the post-test was 85 and the lowest was 55. From the test results as shown earlier, calculations were made to determine whether the application of the reciprocal method had a significant effect on student achievement in reading comprehension. The collected data were analyzed using the t-test formula. From the test results of the experimental group the highest post-test score is 95 and the lowest is 65. So the authors find the highest post-test Rage 95 and the lowest 65 is 30 + 1 = 31, and the intervals of 95 and 65 are 3. And from the test results in the control group the highest post-test score was 85 and the lowest was 55. The control group rage and intervals of 85 and 55 were the same as the experimental group.</w:t>
      </w:r>
    </w:p>
    <w:p w14:paraId="7BB768DE"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p>
    <w:p w14:paraId="463F11DF"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p>
    <w:p w14:paraId="7C9D7059"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1. The calculation in the experimental group</w:t>
      </w:r>
    </w:p>
    <w:p w14:paraId="3EEC0C74"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1.1 The calculation for the total post-test test in the experimental group.</w:t>
      </w:r>
    </w:p>
    <w:p w14:paraId="00A69D61" w14:textId="6B72DB21" w:rsid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a. Mean</w:t>
      </w:r>
    </w:p>
    <w:p w14:paraId="304D61E0" w14:textId="62D903FD" w:rsidR="008E3627" w:rsidRDefault="008E3627" w:rsidP="008E3627">
      <w:pPr>
        <w:pStyle w:val="ListParagraph"/>
        <w:spacing w:after="0" w:line="240" w:lineRule="auto"/>
        <w:ind w:left="426"/>
        <w:jc w:val="both"/>
        <w:rPr>
          <w:rFonts w:ascii="Times New Roman" w:hAnsi="Times New Roman"/>
          <w:color w:val="000000"/>
          <w:sz w:val="24"/>
          <w:szCs w:val="24"/>
        </w:rPr>
      </w:pPr>
    </w:p>
    <w:p w14:paraId="5B77737F" w14:textId="77777777" w:rsidR="008E3627" w:rsidRPr="008E3627" w:rsidRDefault="008E3627" w:rsidP="008E3627">
      <w:pPr>
        <w:spacing w:after="0" w:line="480" w:lineRule="auto"/>
        <w:ind w:left="1530" w:hanging="450"/>
        <w:jc w:val="both"/>
        <w:rPr>
          <w:rFonts w:eastAsia="Calibri"/>
          <w:sz w:val="24"/>
          <w:szCs w:val="24"/>
        </w:rPr>
      </w:pPr>
      <m:oMathPara>
        <m:oMathParaPr>
          <m:jc m:val="left"/>
        </m:oMathParaPr>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M</m:t>
              </m:r>
            </m:e>
            <m:sup>
              <m:r>
                <m:rPr>
                  <m:sty m:val="p"/>
                </m:rPr>
                <w:rPr>
                  <w:rFonts w:ascii="Cambria Math" w:hAnsi="Cambria Math"/>
                  <w:sz w:val="24"/>
                  <w:szCs w:val="24"/>
                </w:rPr>
                <m:t>'</m:t>
              </m:r>
            </m:sup>
          </m:sSup>
          <m:r>
            <m:rPr>
              <m:sty m:val="p"/>
            </m:rPr>
            <w:rPr>
              <w:rFonts w:ascii="Cambria Math" w:hAnsi="Cambria Math"/>
              <w:sz w:val="24"/>
              <w:szCs w:val="24"/>
            </w:rPr>
            <m:t>+i</m:t>
          </m:r>
          <m:d>
            <m:dPr>
              <m:ctrlPr>
                <w:rPr>
                  <w:rFonts w:ascii="Cambria Math" w:hAnsi="Cambria Math"/>
                  <w:sz w:val="24"/>
                  <w:szCs w:val="24"/>
                </w:rPr>
              </m:ctrlPr>
            </m:dPr>
            <m:e>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hAnsi="Cambria Math"/>
                          <w:sz w:val="24"/>
                          <w:szCs w:val="24"/>
                        </w:rPr>
                        <m:t>f</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m:t>
                          </m:r>
                        </m:sup>
                      </m:sSup>
                    </m:e>
                  </m:nary>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1</m:t>
                      </m:r>
                    </m:sub>
                  </m:sSub>
                </m:den>
              </m:f>
            </m:e>
          </m:d>
        </m:oMath>
      </m:oMathPara>
    </w:p>
    <w:p w14:paraId="1096A861" w14:textId="77777777" w:rsidR="008E3627" w:rsidRPr="008E3627" w:rsidRDefault="008E3627" w:rsidP="008E3627">
      <w:pPr>
        <w:spacing w:after="0" w:line="480" w:lineRule="auto"/>
        <w:ind w:left="1890" w:hanging="450"/>
        <w:jc w:val="both"/>
        <w:rPr>
          <w:sz w:val="24"/>
          <w:szCs w:val="24"/>
        </w:rPr>
      </w:pPr>
      <m:oMathPara>
        <m:oMathParaPr>
          <m:jc m:val="left"/>
        </m:oMathParaPr>
        <m:oMath>
          <m:r>
            <m:rPr>
              <m:sty m:val="p"/>
            </m:rPr>
            <w:rPr>
              <w:rFonts w:ascii="Cambria Math" w:hAnsi="Cambria Math"/>
              <w:sz w:val="24"/>
              <w:szCs w:val="24"/>
            </w:rPr>
            <m:t>=81+3</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6</m:t>
                  </m:r>
                </m:num>
                <m:den>
                  <m:r>
                    <m:rPr>
                      <m:sty m:val="p"/>
                    </m:rPr>
                    <w:rPr>
                      <w:rFonts w:ascii="Cambria Math" w:hAnsi="Cambria Math"/>
                      <w:sz w:val="24"/>
                      <w:szCs w:val="24"/>
                    </w:rPr>
                    <m:t>32</m:t>
                  </m:r>
                </m:den>
              </m:f>
            </m:e>
          </m:d>
        </m:oMath>
      </m:oMathPara>
    </w:p>
    <w:p w14:paraId="7EC65186" w14:textId="77777777" w:rsidR="008E3627" w:rsidRPr="008E3627" w:rsidRDefault="008E3627" w:rsidP="008E3627">
      <w:pPr>
        <w:spacing w:after="0" w:line="480" w:lineRule="auto"/>
        <w:ind w:left="1890" w:hanging="810"/>
        <w:jc w:val="both"/>
        <w:rPr>
          <w:sz w:val="24"/>
          <w:szCs w:val="24"/>
        </w:rPr>
      </w:pPr>
      <w:r w:rsidRPr="008E3627">
        <w:rPr>
          <w:sz w:val="24"/>
          <w:szCs w:val="24"/>
        </w:rPr>
        <w:tab/>
      </w:r>
      <m:oMath>
        <m:r>
          <m:rPr>
            <m:sty m:val="p"/>
          </m:rPr>
          <w:rPr>
            <w:rFonts w:ascii="Cambria Math" w:hAnsi="Cambria Math"/>
            <w:sz w:val="24"/>
            <w:szCs w:val="24"/>
          </w:rPr>
          <m:t>=81+0.56</m:t>
        </m:r>
      </m:oMath>
    </w:p>
    <w:p w14:paraId="19327C0A" w14:textId="77777777" w:rsidR="008E3627" w:rsidRPr="008E3627" w:rsidRDefault="008E3627" w:rsidP="008E3627">
      <w:pPr>
        <w:spacing w:after="0" w:line="480" w:lineRule="auto"/>
        <w:ind w:left="1890"/>
        <w:jc w:val="both"/>
        <w:rPr>
          <w:sz w:val="24"/>
          <w:szCs w:val="24"/>
        </w:rPr>
      </w:pPr>
      <m:oMathPara>
        <m:oMathParaPr>
          <m:jc m:val="left"/>
        </m:oMathParaPr>
        <m:oMath>
          <m:r>
            <m:rPr>
              <m:sty m:val="p"/>
            </m:rPr>
            <w:rPr>
              <w:rFonts w:ascii="Cambria Math" w:hAnsi="Cambria Math"/>
              <w:sz w:val="24"/>
              <w:szCs w:val="24"/>
            </w:rPr>
            <m:t>=81.56</m:t>
          </m:r>
        </m:oMath>
      </m:oMathPara>
    </w:p>
    <w:p w14:paraId="037934F2" w14:textId="77777777" w:rsidR="008E3627" w:rsidRPr="008E3627" w:rsidRDefault="008E3627" w:rsidP="008E3627">
      <w:pPr>
        <w:widowControl w:val="0"/>
        <w:numPr>
          <w:ilvl w:val="1"/>
          <w:numId w:val="8"/>
        </w:numPr>
        <w:autoSpaceDE w:val="0"/>
        <w:autoSpaceDN w:val="0"/>
        <w:spacing w:after="200" w:line="276" w:lineRule="auto"/>
        <w:contextualSpacing/>
        <w:rPr>
          <w:rFonts w:eastAsia="Calibri"/>
          <w:sz w:val="24"/>
          <w:szCs w:val="24"/>
        </w:rPr>
      </w:pPr>
      <w:r w:rsidRPr="008E3627">
        <w:rPr>
          <w:rFonts w:eastAsia="Calibri"/>
          <w:sz w:val="24"/>
          <w:szCs w:val="24"/>
        </w:rPr>
        <w:t>Standard Deviation (SD)</w:t>
      </w:r>
    </w:p>
    <w:p w14:paraId="5BF0C7D5" w14:textId="77777777" w:rsidR="008E3627" w:rsidRPr="008E3627" w:rsidRDefault="008E3627" w:rsidP="008E3627">
      <w:pPr>
        <w:spacing w:after="200" w:line="240" w:lineRule="auto"/>
        <w:ind w:left="1080"/>
        <w:contextualSpacing/>
        <w:rPr>
          <w:rFonts w:eastAsia="Calibri"/>
          <w:sz w:val="24"/>
          <w:szCs w:val="24"/>
        </w:rPr>
      </w:pPr>
    </w:p>
    <w:p w14:paraId="3F2F1EC1" w14:textId="77777777" w:rsidR="008E3627" w:rsidRPr="008E3627" w:rsidRDefault="008E3627" w:rsidP="008E3627">
      <w:pPr>
        <w:spacing w:after="200" w:line="480" w:lineRule="auto"/>
        <w:ind w:left="1440"/>
        <w:contextualSpacing/>
        <w:jc w:val="both"/>
        <w:rPr>
          <w:rFonts w:eastAsia="Calibri"/>
          <w:sz w:val="24"/>
          <w:szCs w:val="24"/>
        </w:rPr>
      </w:pPr>
      <m:oMathPara>
        <m:oMathParaPr>
          <m:jc m:val="left"/>
        </m:oMathParaPr>
        <m:oMath>
          <m:sSub>
            <m:sSubPr>
              <m:ctrlPr>
                <w:rPr>
                  <w:rFonts w:ascii="Cambria Math" w:eastAsia="Calibri" w:hAnsi="Cambria Math"/>
                  <w:sz w:val="24"/>
                  <w:szCs w:val="24"/>
                </w:rPr>
              </m:ctrlPr>
            </m:sSubPr>
            <m:e>
              <m:r>
                <m:rPr>
                  <m:sty m:val="p"/>
                </m:rPr>
                <w:rPr>
                  <w:rFonts w:ascii="Cambria Math" w:eastAsia="Calibri"/>
                  <w:sz w:val="24"/>
                  <w:szCs w:val="24"/>
                </w:rPr>
                <m:t>SD</m:t>
              </m:r>
            </m:e>
            <m:sub>
              <m:r>
                <m:rPr>
                  <m:sty m:val="p"/>
                </m:rPr>
                <w:rPr>
                  <w:rFonts w:ascii="Cambria Math" w:eastAsia="Calibri"/>
                  <w:sz w:val="24"/>
                  <w:szCs w:val="24"/>
                </w:rPr>
                <m:t>1</m:t>
              </m:r>
            </m:sub>
          </m:sSub>
          <m:r>
            <w:rPr>
              <w:rFonts w:ascii="Cambria Math" w:eastAsia="Calibri"/>
              <w:sz w:val="24"/>
              <w:szCs w:val="24"/>
            </w:rPr>
            <m:t>=</m:t>
          </m:r>
          <m:r>
            <w:rPr>
              <w:rFonts w:ascii="Cambria Math" w:eastAsia="Calibri" w:hAnsi="Cambria Math"/>
              <w:sz w:val="24"/>
              <w:szCs w:val="24"/>
            </w:rPr>
            <m:t>i</m:t>
          </m:r>
          <m:rad>
            <m:radPr>
              <m:degHide m:val="1"/>
              <m:ctrlPr>
                <w:rPr>
                  <w:rFonts w:ascii="Cambria Math" w:eastAsia="Calibri" w:hAnsi="Cambria Math"/>
                  <w:i/>
                  <w:sz w:val="24"/>
                  <w:szCs w:val="24"/>
                </w:rPr>
              </m:ctrlPr>
            </m:radPr>
            <m:deg/>
            <m:e>
              <m:f>
                <m:fPr>
                  <m:ctrlPr>
                    <w:rPr>
                      <w:rFonts w:ascii="Cambria Math" w:eastAsia="Calibri"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eastAsia="Calibri"/>
                          <w:sz w:val="24"/>
                          <w:szCs w:val="24"/>
                        </w:rPr>
                        <m:t>f</m:t>
                      </m:r>
                      <m:sSup>
                        <m:sSupPr>
                          <m:ctrlPr>
                            <w:rPr>
                              <w:rFonts w:ascii="Cambria Math" w:hAnsi="Cambria Math"/>
                              <w:sz w:val="24"/>
                              <w:szCs w:val="24"/>
                            </w:rPr>
                          </m:ctrlPr>
                        </m:sSupPr>
                        <m:e>
                          <m:r>
                            <m:rPr>
                              <m:sty m:val="p"/>
                            </m:rPr>
                            <w:rPr>
                              <w:rFonts w:ascii="Cambria Math" w:eastAsia="Calibri"/>
                              <w:sz w:val="24"/>
                              <w:szCs w:val="24"/>
                            </w:rPr>
                            <m:t>x</m:t>
                          </m:r>
                        </m:e>
                        <m:sup>
                          <m:r>
                            <m:rPr>
                              <m:sty m:val="p"/>
                            </m:rPr>
                            <w:rPr>
                              <w:rFonts w:ascii="Cambria Math" w:eastAsia="Calibri" w:hAnsi="Cambria Math"/>
                              <w:sz w:val="24"/>
                              <w:szCs w:val="24"/>
                            </w:rPr>
                            <m:t>'</m:t>
                          </m:r>
                          <m:r>
                            <m:rPr>
                              <m:sty m:val="p"/>
                            </m:rPr>
                            <w:rPr>
                              <w:rFonts w:ascii="Cambria Math" w:eastAsia="Calibri"/>
                              <w:sz w:val="24"/>
                              <w:szCs w:val="24"/>
                            </w:rPr>
                            <m:t>2</m:t>
                          </m:r>
                        </m:sup>
                      </m:sSup>
                    </m:e>
                  </m:nary>
                </m:num>
                <m:den>
                  <m:sSub>
                    <m:sSubPr>
                      <m:ctrlPr>
                        <w:rPr>
                          <w:rFonts w:ascii="Cambria Math" w:hAnsi="Cambria Math"/>
                          <w:sz w:val="24"/>
                          <w:szCs w:val="24"/>
                        </w:rPr>
                      </m:ctrlPr>
                    </m:sSubPr>
                    <m:e>
                      <m:r>
                        <m:rPr>
                          <m:sty m:val="p"/>
                        </m:rPr>
                        <w:rPr>
                          <w:rFonts w:ascii="Cambria Math" w:eastAsia="Calibri"/>
                          <w:sz w:val="24"/>
                          <w:szCs w:val="24"/>
                        </w:rPr>
                        <m:t>N</m:t>
                      </m:r>
                    </m:e>
                    <m:sub>
                      <m:r>
                        <m:rPr>
                          <m:sty m:val="p"/>
                        </m:rPr>
                        <w:rPr>
                          <w:rFonts w:ascii="Cambria Math" w:eastAsia="Calibri"/>
                          <w:sz w:val="24"/>
                          <w:szCs w:val="24"/>
                        </w:rPr>
                        <m:t>1</m:t>
                      </m:r>
                    </m:sub>
                  </m:sSub>
                </m:den>
              </m:f>
              <m:r>
                <w:rPr>
                  <w:rFonts w:ascii="Cambria Math" w:eastAsia="Calibri"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nary>
                            <m:naryPr>
                              <m:chr m:val="∑"/>
                              <m:limLoc m:val="undOvr"/>
                              <m:subHide m:val="1"/>
                              <m:supHide m:val="1"/>
                              <m:ctrlPr>
                                <w:rPr>
                                  <w:rFonts w:ascii="Cambria Math" w:eastAsia="Calibri" w:hAnsi="Cambria Math"/>
                                  <w:i/>
                                  <w:sz w:val="24"/>
                                  <w:szCs w:val="24"/>
                                </w:rPr>
                              </m:ctrlPr>
                            </m:naryPr>
                            <m:sub/>
                            <m:sup/>
                            <m:e>
                              <m:r>
                                <w:rPr>
                                  <w:rFonts w:ascii="Cambria Math" w:eastAsia="Calibri" w:hAnsi="Cambria Math"/>
                                  <w:sz w:val="24"/>
                                  <w:szCs w:val="24"/>
                                </w:rPr>
                                <m:t>f</m:t>
                              </m:r>
                              <m:sSup>
                                <m:sSupPr>
                                  <m:ctrlPr>
                                    <w:rPr>
                                      <w:rFonts w:ascii="Cambria Math" w:eastAsia="Calibri" w:hAnsi="Cambria Math"/>
                                      <w:i/>
                                      <w:sz w:val="24"/>
                                      <w:szCs w:val="24"/>
                                    </w:rPr>
                                  </m:ctrlPr>
                                </m:sSupPr>
                                <m:e>
                                  <m:r>
                                    <w:rPr>
                                      <w:rFonts w:ascii="Cambria Math" w:eastAsia="Calibri" w:hAnsi="Cambria Math"/>
                                      <w:sz w:val="24"/>
                                      <w:szCs w:val="24"/>
                                    </w:rPr>
                                    <m:t>x</m:t>
                                  </m:r>
                                </m:e>
                                <m:sup>
                                  <m:r>
                                    <w:rPr>
                                      <w:rFonts w:ascii="Cambria Math" w:eastAsia="Calibri" w:hAnsi="Cambria Math"/>
                                      <w:sz w:val="24"/>
                                      <w:szCs w:val="24"/>
                                    </w:rPr>
                                    <m:t>'</m:t>
                                  </m:r>
                                </m:sup>
                              </m:sSup>
                            </m:e>
                          </m:nary>
                        </m:num>
                        <m:den>
                          <m:sSub>
                            <m:sSubPr>
                              <m:ctrlPr>
                                <w:rPr>
                                  <w:rFonts w:ascii="Cambria Math" w:eastAsia="Calibri" w:hAnsi="Cambria Math"/>
                                  <w:i/>
                                  <w:sz w:val="24"/>
                                  <w:szCs w:val="24"/>
                                </w:rPr>
                              </m:ctrlPr>
                            </m:sSubPr>
                            <m:e>
                              <m:r>
                                <w:rPr>
                                  <w:rFonts w:ascii="Cambria Math" w:eastAsia="Calibri" w:hAnsi="Cambria Math"/>
                                  <w:sz w:val="24"/>
                                  <w:szCs w:val="24"/>
                                </w:rPr>
                                <m:t>N</m:t>
                              </m:r>
                            </m:e>
                            <m:sub>
                              <m:r>
                                <w:rPr>
                                  <w:rFonts w:ascii="Cambria Math" w:eastAsia="Calibri"/>
                                  <w:sz w:val="24"/>
                                  <w:szCs w:val="24"/>
                                </w:rPr>
                                <m:t>1</m:t>
                              </m:r>
                            </m:sub>
                          </m:sSub>
                        </m:den>
                      </m:f>
                    </m:e>
                  </m:d>
                </m:e>
                <m:sup>
                  <m:r>
                    <m:rPr>
                      <m:sty m:val="p"/>
                    </m:rPr>
                    <w:rPr>
                      <w:rFonts w:ascii="Cambria Math" w:eastAsia="Calibri"/>
                      <w:sz w:val="24"/>
                      <w:szCs w:val="24"/>
                    </w:rPr>
                    <m:t>2</m:t>
                  </m:r>
                </m:sup>
              </m:sSup>
            </m:e>
          </m:rad>
        </m:oMath>
      </m:oMathPara>
    </w:p>
    <w:p w14:paraId="0DBBACEE" w14:textId="77777777" w:rsidR="008E3627" w:rsidRPr="008E3627" w:rsidRDefault="008E3627" w:rsidP="008E3627">
      <w:pPr>
        <w:spacing w:after="200" w:line="480" w:lineRule="auto"/>
        <w:ind w:left="1890" w:hanging="1170"/>
        <w:contextualSpacing/>
        <w:jc w:val="both"/>
        <w:rPr>
          <w:rFonts w:eastAsia="Calibri"/>
          <w:sz w:val="24"/>
          <w:szCs w:val="24"/>
        </w:rPr>
      </w:pPr>
      <m:oMathPara>
        <m:oMathParaPr>
          <m:jc m:val="left"/>
        </m:oMathParaPr>
        <m:oMath>
          <m:r>
            <w:rPr>
              <w:rFonts w:ascii="Cambria Math" w:eastAsia="Calibri" w:hAnsi="Cambria Math"/>
              <w:sz w:val="24"/>
              <w:szCs w:val="24"/>
            </w:rPr>
            <m:t>=</m:t>
          </m:r>
          <m:r>
            <m:rPr>
              <m:sty m:val="p"/>
            </m:rPr>
            <w:rPr>
              <w:rFonts w:ascii="Cambria Math" w:eastAsia="Calibri" w:hAnsi="Cambria Math"/>
              <w:sz w:val="24"/>
              <w:szCs w:val="24"/>
            </w:rPr>
            <m:t>3</m:t>
          </m:r>
          <m:rad>
            <m:radPr>
              <m:degHide m:val="1"/>
              <m:ctrlPr>
                <w:rPr>
                  <w:rFonts w:ascii="Cambria Math" w:eastAsia="Calibri" w:hAnsi="Cambria Math"/>
                  <w:sz w:val="24"/>
                  <w:szCs w:val="24"/>
                </w:rPr>
              </m:ctrlPr>
            </m:radPr>
            <m:deg/>
            <m:e>
              <m:f>
                <m:fPr>
                  <m:ctrlPr>
                    <w:rPr>
                      <w:rFonts w:ascii="Cambria Math" w:eastAsia="Calibri" w:hAnsi="Cambria Math"/>
                      <w:sz w:val="24"/>
                      <w:szCs w:val="24"/>
                    </w:rPr>
                  </m:ctrlPr>
                </m:fPr>
                <m:num>
                  <m:r>
                    <m:rPr>
                      <m:sty m:val="p"/>
                    </m:rPr>
                    <w:rPr>
                      <w:rFonts w:ascii="Cambria Math" w:hAnsi="Cambria Math"/>
                      <w:sz w:val="24"/>
                      <w:szCs w:val="24"/>
                    </w:rPr>
                    <m:t>400</m:t>
                  </m:r>
                </m:num>
                <m:den>
                  <m:r>
                    <m:rPr>
                      <m:sty m:val="p"/>
                    </m:rPr>
                    <w:rPr>
                      <w:rFonts w:ascii="Cambria Math" w:hAnsi="Cambria Math"/>
                      <w:sz w:val="24"/>
                      <w:szCs w:val="24"/>
                    </w:rPr>
                    <m:t>32</m:t>
                  </m:r>
                </m:den>
              </m:f>
              <m:r>
                <m:rPr>
                  <m:sty m:val="p"/>
                </m:rPr>
                <w:rPr>
                  <w:rFonts w:ascii="Cambria Math" w:eastAsia="Calibri"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eastAsia="Calibri" w:hAnsi="Cambria Math"/>
                              <w:sz w:val="24"/>
                              <w:szCs w:val="24"/>
                            </w:rPr>
                            <m:t>6</m:t>
                          </m:r>
                        </m:num>
                        <m:den>
                          <m:r>
                            <m:rPr>
                              <m:sty m:val="p"/>
                            </m:rPr>
                            <w:rPr>
                              <w:rFonts w:ascii="Cambria Math" w:eastAsia="Calibri" w:hAnsi="Cambria Math"/>
                              <w:sz w:val="24"/>
                              <w:szCs w:val="24"/>
                            </w:rPr>
                            <m:t>32</m:t>
                          </m:r>
                        </m:den>
                      </m:f>
                    </m:e>
                  </m:d>
                </m:e>
                <m:sup>
                  <m:r>
                    <m:rPr>
                      <m:sty m:val="p"/>
                    </m:rPr>
                    <w:rPr>
                      <w:rFonts w:ascii="Cambria Math" w:eastAsia="Calibri" w:hAnsi="Cambria Math"/>
                      <w:sz w:val="24"/>
                      <w:szCs w:val="24"/>
                    </w:rPr>
                    <m:t>2</m:t>
                  </m:r>
                </m:sup>
              </m:sSup>
            </m:e>
          </m:rad>
        </m:oMath>
      </m:oMathPara>
    </w:p>
    <w:p w14:paraId="73E5DFA1" w14:textId="77777777" w:rsidR="008E3627" w:rsidRPr="008E3627" w:rsidRDefault="008E3627" w:rsidP="008E3627">
      <w:pPr>
        <w:spacing w:after="200" w:line="480" w:lineRule="auto"/>
        <w:ind w:left="1890" w:hanging="1170"/>
        <w:contextualSpacing/>
        <w:jc w:val="both"/>
        <w:rPr>
          <w:rFonts w:eastAsia="Calibri"/>
          <w:sz w:val="24"/>
          <w:szCs w:val="24"/>
        </w:rPr>
      </w:pPr>
      <m:oMathPara>
        <m:oMathParaPr>
          <m:jc m:val="left"/>
        </m:oMathParaPr>
        <m:oMath>
          <m:r>
            <m:rPr>
              <m:sty m:val="p"/>
            </m:rPr>
            <w:rPr>
              <w:rFonts w:ascii="Cambria Math" w:eastAsia="Calibri" w:hAnsi="Cambria Math"/>
              <w:sz w:val="24"/>
              <w:szCs w:val="24"/>
            </w:rPr>
            <m:t>=3</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 xml:space="preserve">12.5-0.03 </m:t>
              </m:r>
            </m:e>
          </m:rad>
        </m:oMath>
      </m:oMathPara>
    </w:p>
    <w:p w14:paraId="54C11408" w14:textId="77777777" w:rsidR="008E3627" w:rsidRPr="008E3627" w:rsidRDefault="008E3627" w:rsidP="008E3627">
      <w:pPr>
        <w:spacing w:after="200" w:line="480" w:lineRule="auto"/>
        <w:ind w:left="1890" w:hanging="1170"/>
        <w:contextualSpacing/>
        <w:jc w:val="both"/>
        <w:rPr>
          <w:rFonts w:eastAsia="Calibri"/>
          <w:sz w:val="24"/>
          <w:szCs w:val="24"/>
        </w:rPr>
      </w:pPr>
      <m:oMathPara>
        <m:oMathParaPr>
          <m:jc m:val="left"/>
        </m:oMathParaPr>
        <m:oMath>
          <m:r>
            <m:rPr>
              <m:sty m:val="p"/>
            </m:rPr>
            <w:rPr>
              <w:rFonts w:ascii="Cambria Math" w:eastAsia="Calibri" w:hAnsi="Cambria Math"/>
              <w:sz w:val="24"/>
              <w:szCs w:val="24"/>
            </w:rPr>
            <m:t>=3</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 xml:space="preserve">12.47 </m:t>
              </m:r>
            </m:e>
          </m:rad>
        </m:oMath>
      </m:oMathPara>
    </w:p>
    <w:p w14:paraId="0E2A4A28" w14:textId="77777777" w:rsidR="008E3627" w:rsidRPr="008E3627" w:rsidRDefault="008E3627" w:rsidP="008E3627">
      <w:pPr>
        <w:spacing w:after="200" w:line="480" w:lineRule="auto"/>
        <w:ind w:left="1890" w:hanging="1170"/>
        <w:contextualSpacing/>
        <w:jc w:val="both"/>
        <w:rPr>
          <w:rFonts w:eastAsia="Calibri"/>
          <w:sz w:val="24"/>
          <w:szCs w:val="24"/>
        </w:rPr>
      </w:pPr>
      <m:oMathPara>
        <m:oMathParaPr>
          <m:jc m:val="left"/>
        </m:oMathParaPr>
        <m:oMath>
          <m:r>
            <m:rPr>
              <m:sty m:val="p"/>
            </m:rPr>
            <w:rPr>
              <w:rFonts w:ascii="Cambria Math" w:eastAsia="Calibri" w:hAnsi="Cambria Math"/>
              <w:sz w:val="24"/>
              <w:szCs w:val="24"/>
            </w:rPr>
            <m:t>=3×3.53</m:t>
          </m:r>
        </m:oMath>
      </m:oMathPara>
    </w:p>
    <w:p w14:paraId="076B8C71" w14:textId="77777777" w:rsidR="008E3627" w:rsidRPr="008E3627" w:rsidRDefault="008E3627" w:rsidP="008E3627">
      <w:pPr>
        <w:spacing w:after="200" w:line="480" w:lineRule="auto"/>
        <w:ind w:left="1890" w:hanging="1170"/>
        <w:contextualSpacing/>
        <w:jc w:val="both"/>
        <w:rPr>
          <w:rFonts w:eastAsia="Calibri"/>
          <w:sz w:val="24"/>
          <w:szCs w:val="24"/>
        </w:rPr>
      </w:pPr>
      <m:oMathPara>
        <m:oMathParaPr>
          <m:jc m:val="left"/>
        </m:oMathParaPr>
        <m:oMath>
          <m:r>
            <m:rPr>
              <m:sty m:val="p"/>
            </m:rPr>
            <w:rPr>
              <w:rFonts w:ascii="Cambria Math" w:eastAsia="Calibri" w:hAnsi="Cambria Math"/>
              <w:sz w:val="24"/>
              <w:szCs w:val="24"/>
            </w:rPr>
            <m:t>=10.59</m:t>
          </m:r>
        </m:oMath>
      </m:oMathPara>
    </w:p>
    <w:p w14:paraId="43F78F76" w14:textId="77777777" w:rsidR="008E3627" w:rsidRPr="008E3627" w:rsidRDefault="008E3627" w:rsidP="008E3627">
      <w:pPr>
        <w:spacing w:after="200" w:line="480" w:lineRule="auto"/>
        <w:ind w:left="1890" w:hanging="1170"/>
        <w:contextualSpacing/>
        <w:jc w:val="both"/>
        <w:rPr>
          <w:rFonts w:eastAsia="Calibri"/>
          <w:sz w:val="24"/>
          <w:szCs w:val="24"/>
        </w:rPr>
      </w:pPr>
    </w:p>
    <w:p w14:paraId="0B47757E" w14:textId="77777777" w:rsidR="008E3627" w:rsidRPr="008E3627" w:rsidRDefault="008E3627" w:rsidP="008E3627">
      <w:pPr>
        <w:widowControl w:val="0"/>
        <w:numPr>
          <w:ilvl w:val="1"/>
          <w:numId w:val="8"/>
        </w:numPr>
        <w:autoSpaceDE w:val="0"/>
        <w:autoSpaceDN w:val="0"/>
        <w:spacing w:after="200" w:line="480" w:lineRule="auto"/>
        <w:contextualSpacing/>
        <w:jc w:val="both"/>
        <w:rPr>
          <w:rFonts w:eastAsia="Calibri"/>
          <w:sz w:val="24"/>
          <w:szCs w:val="24"/>
        </w:rPr>
      </w:pPr>
      <w:r w:rsidRPr="008E3627">
        <w:rPr>
          <w:rFonts w:eastAsia="Calibri"/>
          <w:sz w:val="24"/>
          <w:szCs w:val="24"/>
        </w:rPr>
        <w:t>Standard Error</w:t>
      </w:r>
    </w:p>
    <w:p w14:paraId="4F730B29" w14:textId="77777777" w:rsidR="008E3627" w:rsidRPr="008E3627" w:rsidRDefault="008E3627" w:rsidP="008E3627">
      <w:pPr>
        <w:spacing w:after="200" w:line="480" w:lineRule="auto"/>
        <w:ind w:left="1350"/>
        <w:contextualSpacing/>
        <w:jc w:val="both"/>
        <w:rPr>
          <w:rFonts w:eastAsia="Calibri"/>
          <w:i/>
          <w:sz w:val="24"/>
          <w:szCs w:val="24"/>
        </w:rPr>
      </w:pPr>
      <m:oMathPara>
        <m:oMathParaPr>
          <m:jc m:val="left"/>
        </m:oMathParaPr>
        <m:oMath>
          <m:sSub>
            <m:sSubPr>
              <m:ctrlPr>
                <w:rPr>
                  <w:rFonts w:ascii="Cambria Math" w:eastAsia="Calibri" w:hAnsi="Cambria Math"/>
                  <w:i/>
                  <w:sz w:val="24"/>
                  <w:szCs w:val="24"/>
                </w:rPr>
              </m:ctrlPr>
            </m:sSubPr>
            <m:e>
              <m:r>
                <w:rPr>
                  <w:rFonts w:ascii="Cambria Math" w:eastAsia="Calibri" w:hAnsi="Cambria Math"/>
                  <w:sz w:val="24"/>
                  <w:szCs w:val="24"/>
                </w:rPr>
                <m:t>SE</m:t>
              </m:r>
            </m:e>
            <m:sub>
              <m:sSub>
                <m:sSubPr>
                  <m:ctrlPr>
                    <w:rPr>
                      <w:rFonts w:ascii="Cambria Math" w:eastAsia="Calibri" w:hAnsi="Cambria Math"/>
                      <w:i/>
                      <w:sz w:val="24"/>
                      <w:szCs w:val="24"/>
                    </w:rPr>
                  </m:ctrlPr>
                </m:sSubPr>
                <m:e>
                  <m:r>
                    <w:rPr>
                      <w:rFonts w:ascii="Cambria Math" w:eastAsia="Calibri" w:hAnsi="Cambria Math"/>
                      <w:sz w:val="24"/>
                      <w:szCs w:val="24"/>
                    </w:rPr>
                    <m:t>M</m:t>
                  </m:r>
                </m:e>
                <m:sub>
                  <m:r>
                    <w:rPr>
                      <w:rFonts w:ascii="Cambria Math" w:eastAsia="Calibri" w:hAnsi="Cambria Math"/>
                      <w:sz w:val="24"/>
                      <w:szCs w:val="24"/>
                    </w:rPr>
                    <m:t>1</m:t>
                  </m:r>
                </m:sub>
              </m:sSub>
            </m:sub>
          </m:sSub>
          <m:r>
            <w:rPr>
              <w:rFonts w:ascii="Cambria Math" w:eastAsia="Calibri" w:hAnsi="Cambria Math"/>
              <w:sz w:val="24"/>
              <w:szCs w:val="24"/>
            </w:rPr>
            <m:t>=</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eastAsia="Calibri"/>
                      <w:sz w:val="24"/>
                      <w:szCs w:val="24"/>
                    </w:rPr>
                    <m:t>SD</m:t>
                  </m:r>
                </m:e>
                <m:sub>
                  <m:r>
                    <w:rPr>
                      <w:rFonts w:ascii="Cambria Math" w:eastAsia="Calibri" w:hAnsi="Cambria Math"/>
                      <w:sz w:val="24"/>
                      <w:szCs w:val="24"/>
                    </w:rPr>
                    <m:t>1</m:t>
                  </m:r>
                </m:sub>
              </m:sSub>
            </m:num>
            <m:den>
              <m:rad>
                <m:radPr>
                  <m:degHide m:val="1"/>
                  <m:ctrlPr>
                    <w:rPr>
                      <w:rFonts w:ascii="Cambria Math" w:eastAsia="Calibri" w:hAnsi="Cambria Math"/>
                      <w:i/>
                      <w:sz w:val="24"/>
                      <w:szCs w:val="24"/>
                    </w:rPr>
                  </m:ctrlPr>
                </m:radPr>
                <m:deg/>
                <m:e>
                  <m:sSub>
                    <m:sSubPr>
                      <m:ctrlPr>
                        <w:rPr>
                          <w:rFonts w:ascii="Cambria Math" w:hAnsi="Cambria Math"/>
                          <w:i/>
                          <w:sz w:val="24"/>
                          <w:szCs w:val="24"/>
                        </w:rPr>
                      </m:ctrlPr>
                    </m:sSubPr>
                    <m:e>
                      <m:r>
                        <w:rPr>
                          <w:rFonts w:ascii="Cambria Math" w:eastAsia="Calibri" w:hAnsi="Cambria Math"/>
                          <w:sz w:val="24"/>
                          <w:szCs w:val="24"/>
                        </w:rPr>
                        <m:t>N</m:t>
                      </m:r>
                    </m:e>
                    <m:sub>
                      <m:r>
                        <w:rPr>
                          <w:rFonts w:ascii="Cambria Math" w:eastAsia="Calibri" w:hAnsi="Cambria Math"/>
                          <w:sz w:val="24"/>
                          <w:szCs w:val="24"/>
                        </w:rPr>
                        <m:t>1</m:t>
                      </m:r>
                    </m:sub>
                  </m:sSub>
                  <m:r>
                    <w:rPr>
                      <w:rFonts w:ascii="Cambria Math" w:eastAsia="Calibri" w:hAnsi="Cambria Math"/>
                      <w:sz w:val="24"/>
                      <w:szCs w:val="24"/>
                    </w:rPr>
                    <m:t>-1</m:t>
                  </m:r>
                </m:e>
              </m:rad>
            </m:den>
          </m:f>
        </m:oMath>
      </m:oMathPara>
    </w:p>
    <w:p w14:paraId="0B7FFA11" w14:textId="77777777" w:rsidR="008E3627" w:rsidRPr="008E3627" w:rsidRDefault="008E3627" w:rsidP="008E3627">
      <w:pPr>
        <w:spacing w:after="200" w:line="480" w:lineRule="auto"/>
        <w:ind w:left="1890"/>
        <w:contextualSpacing/>
        <w:jc w:val="both"/>
        <w:rPr>
          <w:rFonts w:eastAsia="Calibri"/>
          <w:i/>
          <w:sz w:val="24"/>
          <w:szCs w:val="24"/>
        </w:rPr>
      </w:pPr>
      <m:oMathPara>
        <m:oMathParaPr>
          <m:jc m:val="left"/>
        </m:oMathParaPr>
        <m:oMath>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10.59</m:t>
              </m:r>
            </m:num>
            <m:den>
              <m:rad>
                <m:radPr>
                  <m:degHide m:val="1"/>
                  <m:ctrlPr>
                    <w:rPr>
                      <w:rFonts w:ascii="Cambria Math" w:eastAsia="Calibri" w:hAnsi="Cambria Math"/>
                      <w:i/>
                      <w:sz w:val="24"/>
                      <w:szCs w:val="24"/>
                    </w:rPr>
                  </m:ctrlPr>
                </m:radPr>
                <m:deg/>
                <m:e>
                  <m:r>
                    <w:rPr>
                      <w:rFonts w:ascii="Cambria Math" w:hAnsi="Cambria Math"/>
                      <w:sz w:val="24"/>
                      <w:szCs w:val="24"/>
                    </w:rPr>
                    <m:t>32</m:t>
                  </m:r>
                  <m:r>
                    <w:rPr>
                      <w:rFonts w:ascii="Cambria Math" w:eastAsia="Calibri" w:hAnsi="Cambria Math"/>
                      <w:sz w:val="24"/>
                      <w:szCs w:val="24"/>
                    </w:rPr>
                    <m:t>-1</m:t>
                  </m:r>
                </m:e>
              </m:rad>
            </m:den>
          </m:f>
        </m:oMath>
      </m:oMathPara>
    </w:p>
    <w:p w14:paraId="47A90D4E" w14:textId="77777777" w:rsidR="008E3627" w:rsidRPr="008E3627" w:rsidRDefault="008E3627" w:rsidP="008E3627">
      <w:pPr>
        <w:spacing w:after="0" w:line="480" w:lineRule="auto"/>
        <w:ind w:left="1890"/>
        <w:contextualSpacing/>
        <w:rPr>
          <w:rFonts w:eastAsia="Calibri"/>
          <w:i/>
          <w:sz w:val="24"/>
          <w:szCs w:val="24"/>
        </w:rPr>
      </w:pPr>
      <m:oMathPara>
        <m:oMathParaPr>
          <m:jc m:val="left"/>
        </m:oMathParaPr>
        <m:oMath>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10.59</m:t>
              </m:r>
            </m:num>
            <m:den>
              <m:rad>
                <m:radPr>
                  <m:degHide m:val="1"/>
                  <m:ctrlPr>
                    <w:rPr>
                      <w:rFonts w:ascii="Cambria Math" w:eastAsia="Calibri" w:hAnsi="Cambria Math"/>
                      <w:i/>
                      <w:sz w:val="24"/>
                      <w:szCs w:val="24"/>
                    </w:rPr>
                  </m:ctrlPr>
                </m:radPr>
                <m:deg/>
                <m:e>
                  <m:r>
                    <w:rPr>
                      <w:rFonts w:ascii="Cambria Math" w:eastAsia="Calibri" w:hAnsi="Cambria Math"/>
                      <w:sz w:val="24"/>
                      <w:szCs w:val="24"/>
                    </w:rPr>
                    <m:t>31</m:t>
                  </m:r>
                </m:e>
              </m:rad>
            </m:den>
          </m:f>
        </m:oMath>
      </m:oMathPara>
    </w:p>
    <w:p w14:paraId="3B704CD7" w14:textId="77777777" w:rsidR="008E3627" w:rsidRPr="008E3627" w:rsidRDefault="008E3627" w:rsidP="008E3627">
      <w:pPr>
        <w:spacing w:after="200" w:line="480" w:lineRule="auto"/>
        <w:ind w:left="1890"/>
        <w:contextualSpacing/>
        <w:jc w:val="both"/>
        <w:rPr>
          <w:rFonts w:eastAsia="Calibri"/>
          <w:i/>
          <w:sz w:val="24"/>
          <w:szCs w:val="24"/>
        </w:rPr>
      </w:pPr>
      <m:oMathPara>
        <m:oMathParaPr>
          <m:jc m:val="left"/>
        </m:oMathParaPr>
        <m:oMath>
          <m:r>
            <w:rPr>
              <w:rFonts w:ascii="Cambria Math" w:eastAsia="Calibri" w:hAnsi="Cambria Math"/>
              <w:sz w:val="24"/>
              <w:szCs w:val="24"/>
            </w:rPr>
            <m:t>=</m:t>
          </m:r>
          <m:f>
            <m:fPr>
              <m:ctrlPr>
                <w:rPr>
                  <w:rFonts w:ascii="Cambria Math" w:eastAsia="Calibri" w:hAnsi="Cambria Math"/>
                  <w:i/>
                  <w:sz w:val="24"/>
                  <w:szCs w:val="24"/>
                </w:rPr>
              </m:ctrlPr>
            </m:fPr>
            <m:num>
              <m:r>
                <w:rPr>
                  <w:rFonts w:ascii="Cambria Math" w:eastAsia="Calibri" w:hAnsi="Cambria Math"/>
                  <w:sz w:val="24"/>
                  <w:szCs w:val="24"/>
                </w:rPr>
                <m:t>10.59</m:t>
              </m:r>
            </m:num>
            <m:den>
              <m:r>
                <w:rPr>
                  <w:rFonts w:ascii="Cambria Math" w:eastAsia="Calibri" w:hAnsi="Cambria Math"/>
                  <w:sz w:val="24"/>
                  <w:szCs w:val="24"/>
                </w:rPr>
                <m:t>5.56</m:t>
              </m:r>
            </m:den>
          </m:f>
        </m:oMath>
      </m:oMathPara>
    </w:p>
    <w:p w14:paraId="5E40B656" w14:textId="77777777" w:rsidR="008E3627" w:rsidRPr="008E3627" w:rsidRDefault="008E3627" w:rsidP="008E3627">
      <w:pPr>
        <w:spacing w:after="0" w:line="480" w:lineRule="auto"/>
        <w:ind w:left="1890"/>
        <w:contextualSpacing/>
        <w:rPr>
          <w:rFonts w:eastAsia="Calibri"/>
          <w:i/>
          <w:sz w:val="24"/>
          <w:szCs w:val="24"/>
        </w:rPr>
      </w:pPr>
      <m:oMathPara>
        <m:oMathParaPr>
          <m:jc m:val="left"/>
        </m:oMathParaPr>
        <m:oMath>
          <m:r>
            <w:rPr>
              <w:rFonts w:ascii="Cambria Math" w:eastAsia="Calibri" w:hAnsi="Cambria Math"/>
              <w:sz w:val="24"/>
              <w:szCs w:val="24"/>
            </w:rPr>
            <m:t>=1.90</m:t>
          </m:r>
        </m:oMath>
      </m:oMathPara>
    </w:p>
    <w:p w14:paraId="739FE019" w14:textId="77777777" w:rsidR="008E3627" w:rsidRPr="008E3627" w:rsidRDefault="008E3627" w:rsidP="008E3627">
      <w:pPr>
        <w:spacing w:after="0" w:line="480" w:lineRule="auto"/>
        <w:ind w:left="1890"/>
        <w:contextualSpacing/>
        <w:rPr>
          <w:rFonts w:eastAsia="Calibri"/>
          <w:i/>
          <w:sz w:val="24"/>
          <w:szCs w:val="24"/>
        </w:rPr>
      </w:pPr>
    </w:p>
    <w:p w14:paraId="57651DA3" w14:textId="77777777" w:rsidR="008E3627" w:rsidRPr="008E3627" w:rsidRDefault="008E3627" w:rsidP="008E3627">
      <w:pPr>
        <w:widowControl w:val="0"/>
        <w:numPr>
          <w:ilvl w:val="0"/>
          <w:numId w:val="8"/>
        </w:numPr>
        <w:autoSpaceDE w:val="0"/>
        <w:autoSpaceDN w:val="0"/>
        <w:spacing w:after="0" w:line="480" w:lineRule="auto"/>
        <w:ind w:left="360"/>
        <w:contextualSpacing/>
        <w:rPr>
          <w:rFonts w:eastAsia="Calibri"/>
          <w:sz w:val="24"/>
          <w:szCs w:val="24"/>
        </w:rPr>
      </w:pPr>
      <w:r w:rsidRPr="008E3627">
        <w:rPr>
          <w:rFonts w:eastAsia="Calibri"/>
          <w:b/>
          <w:sz w:val="24"/>
          <w:szCs w:val="24"/>
        </w:rPr>
        <w:t>The calculation in control group</w:t>
      </w:r>
    </w:p>
    <w:p w14:paraId="5D2EC81C" w14:textId="77777777" w:rsidR="008E3627" w:rsidRPr="008E3627" w:rsidRDefault="008E3627" w:rsidP="008E3627">
      <w:pPr>
        <w:widowControl w:val="0"/>
        <w:numPr>
          <w:ilvl w:val="1"/>
          <w:numId w:val="10"/>
        </w:numPr>
        <w:autoSpaceDE w:val="0"/>
        <w:autoSpaceDN w:val="0"/>
        <w:spacing w:after="0" w:line="480" w:lineRule="auto"/>
        <w:ind w:left="720"/>
        <w:contextualSpacing/>
        <w:rPr>
          <w:rFonts w:eastAsia="Calibri"/>
          <w:b/>
          <w:sz w:val="24"/>
          <w:szCs w:val="24"/>
        </w:rPr>
      </w:pPr>
      <w:r w:rsidRPr="008E3627">
        <w:rPr>
          <w:rFonts w:eastAsia="Calibri"/>
          <w:b/>
          <w:sz w:val="24"/>
          <w:szCs w:val="24"/>
        </w:rPr>
        <w:t>The calculation for total post-test in control group.</w:t>
      </w:r>
    </w:p>
    <w:p w14:paraId="66BFC877" w14:textId="77777777" w:rsidR="008E3627" w:rsidRPr="008E3627" w:rsidRDefault="008E3627" w:rsidP="008E3627">
      <w:pPr>
        <w:widowControl w:val="0"/>
        <w:numPr>
          <w:ilvl w:val="1"/>
          <w:numId w:val="9"/>
        </w:numPr>
        <w:autoSpaceDE w:val="0"/>
        <w:autoSpaceDN w:val="0"/>
        <w:spacing w:after="0" w:line="480" w:lineRule="auto"/>
        <w:contextualSpacing/>
        <w:rPr>
          <w:rFonts w:eastAsia="Calibri"/>
          <w:sz w:val="24"/>
          <w:szCs w:val="24"/>
        </w:rPr>
      </w:pPr>
      <w:r w:rsidRPr="008E3627">
        <w:rPr>
          <w:rFonts w:eastAsia="Calibri"/>
          <w:sz w:val="24"/>
          <w:szCs w:val="24"/>
        </w:rPr>
        <w:t xml:space="preserve">Mean </w:t>
      </w:r>
    </w:p>
    <w:p w14:paraId="667A6574" w14:textId="77777777" w:rsidR="008E3627" w:rsidRPr="008E3627" w:rsidRDefault="008E3627" w:rsidP="008E3627">
      <w:pPr>
        <w:spacing w:after="0" w:line="480" w:lineRule="auto"/>
        <w:ind w:left="1620"/>
        <w:jc w:val="both"/>
        <w:rPr>
          <w:sz w:val="24"/>
          <w:szCs w:val="24"/>
        </w:rPr>
      </w:pPr>
      <m:oMathPara>
        <m:oMathParaPr>
          <m:jc m:val="left"/>
        </m:oMathParaPr>
        <m:oMath>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r>
            <m:rPr>
              <m:sty m:val="p"/>
            </m:rPr>
            <w:rPr>
              <w:rFonts w:ascii="Cambria Math" w:hAnsi="Cambria Math"/>
              <w:sz w:val="24"/>
              <w:szCs w:val="24"/>
            </w:rPr>
            <m:t>=</m:t>
          </m:r>
          <m:sSup>
            <m:sSupPr>
              <m:ctrlPr>
                <w:rPr>
                  <w:rFonts w:ascii="Cambria Math" w:hAnsi="Cambria Math"/>
                  <w:sz w:val="24"/>
                  <w:szCs w:val="24"/>
                </w:rPr>
              </m:ctrlPr>
            </m:sSupPr>
            <m:e>
              <m:r>
                <m:rPr>
                  <m:sty m:val="p"/>
                </m:rPr>
                <w:rPr>
                  <w:rFonts w:ascii="Cambria Math" w:hAnsi="Cambria Math"/>
                  <w:sz w:val="24"/>
                  <w:szCs w:val="24"/>
                </w:rPr>
                <m:t>M</m:t>
              </m:r>
            </m:e>
            <m:sup>
              <m:r>
                <m:rPr>
                  <m:sty m:val="p"/>
                </m:rPr>
                <w:rPr>
                  <w:rFonts w:ascii="Cambria Math" w:hAnsi="Cambria Math"/>
                  <w:sz w:val="24"/>
                  <w:szCs w:val="24"/>
                </w:rPr>
                <m:t>'</m:t>
              </m:r>
            </m:sup>
          </m:sSup>
          <m:r>
            <m:rPr>
              <m:sty m:val="p"/>
            </m:rPr>
            <w:rPr>
              <w:rFonts w:ascii="Cambria Math" w:hAnsi="Cambria Math"/>
              <w:sz w:val="24"/>
              <w:szCs w:val="24"/>
            </w:rPr>
            <m:t>+i</m:t>
          </m:r>
          <m:d>
            <m:dPr>
              <m:ctrlPr>
                <w:rPr>
                  <w:rFonts w:ascii="Cambria Math" w:hAnsi="Cambria Math"/>
                  <w:sz w:val="24"/>
                  <w:szCs w:val="24"/>
                </w:rPr>
              </m:ctrlPr>
            </m:dPr>
            <m:e>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hAnsi="Cambria Math"/>
                          <w:sz w:val="24"/>
                          <w:szCs w:val="24"/>
                        </w:rPr>
                        <m:t>f</m:t>
                      </m:r>
                      <m:sSup>
                        <m:sSupPr>
                          <m:ctrlPr>
                            <w:rPr>
                              <w:rFonts w:ascii="Cambria Math" w:hAnsi="Cambria Math"/>
                              <w:sz w:val="24"/>
                              <w:szCs w:val="24"/>
                            </w:rPr>
                          </m:ctrlPr>
                        </m:sSupPr>
                        <m:e>
                          <m:r>
                            <m:rPr>
                              <m:sty m:val="p"/>
                            </m:rPr>
                            <w:rPr>
                              <w:rFonts w:ascii="Cambria Math" w:hAnsi="Cambria Math"/>
                              <w:sz w:val="24"/>
                              <w:szCs w:val="24"/>
                            </w:rPr>
                            <m:t>x</m:t>
                          </m:r>
                        </m:e>
                        <m:sup>
                          <m:r>
                            <m:rPr>
                              <m:sty m:val="p"/>
                            </m:rPr>
                            <w:rPr>
                              <w:rFonts w:ascii="Cambria Math" w:hAnsi="Cambria Math"/>
                              <w:sz w:val="24"/>
                              <w:szCs w:val="24"/>
                            </w:rPr>
                            <m:t>'</m:t>
                          </m:r>
                        </m:sup>
                      </m:sSup>
                    </m:e>
                  </m:nary>
                </m:num>
                <m:den>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2</m:t>
                      </m:r>
                    </m:sub>
                  </m:sSub>
                </m:den>
              </m:f>
            </m:e>
          </m:d>
        </m:oMath>
      </m:oMathPara>
    </w:p>
    <w:p w14:paraId="00930662" w14:textId="77777777" w:rsidR="008E3627" w:rsidRPr="008E3627" w:rsidRDefault="008E3627" w:rsidP="008E3627">
      <w:pPr>
        <w:spacing w:after="0" w:line="480" w:lineRule="auto"/>
        <w:ind w:left="1980"/>
        <w:jc w:val="both"/>
        <w:rPr>
          <w:sz w:val="24"/>
          <w:szCs w:val="24"/>
        </w:rPr>
      </w:pPr>
      <m:oMathPara>
        <m:oMathParaPr>
          <m:jc m:val="left"/>
        </m:oMathParaPr>
        <m:oMath>
          <m:r>
            <m:rPr>
              <m:sty m:val="p"/>
            </m:rPr>
            <w:rPr>
              <w:rFonts w:ascii="Cambria Math" w:hAnsi="Cambria Math"/>
              <w:sz w:val="24"/>
              <w:szCs w:val="24"/>
            </w:rPr>
            <w:lastRenderedPageBreak/>
            <m:t>=71+3</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20</m:t>
                  </m:r>
                </m:num>
                <m:den>
                  <m:r>
                    <m:rPr>
                      <m:sty m:val="p"/>
                    </m:rPr>
                    <w:rPr>
                      <w:rFonts w:ascii="Cambria Math" w:hAnsi="Cambria Math"/>
                      <w:sz w:val="24"/>
                      <w:szCs w:val="24"/>
                    </w:rPr>
                    <m:t>32</m:t>
                  </m:r>
                </m:den>
              </m:f>
            </m:e>
          </m:d>
        </m:oMath>
      </m:oMathPara>
    </w:p>
    <w:p w14:paraId="23689F04" w14:textId="77777777" w:rsidR="008E3627" w:rsidRPr="008E3627" w:rsidRDefault="008E3627" w:rsidP="008E3627">
      <w:pPr>
        <w:spacing w:after="0" w:line="480" w:lineRule="auto"/>
        <w:ind w:left="1980"/>
        <w:jc w:val="both"/>
        <w:rPr>
          <w:sz w:val="24"/>
          <w:szCs w:val="24"/>
        </w:rPr>
      </w:pPr>
      <m:oMathPara>
        <m:oMathParaPr>
          <m:jc m:val="left"/>
        </m:oMathParaPr>
        <m:oMath>
          <m:r>
            <m:rPr>
              <m:sty m:val="p"/>
            </m:rPr>
            <w:rPr>
              <w:rFonts w:ascii="Cambria Math" w:hAnsi="Cambria Math"/>
              <w:sz w:val="24"/>
              <w:szCs w:val="24"/>
            </w:rPr>
            <m:t>=71+1.87</m:t>
          </m:r>
        </m:oMath>
      </m:oMathPara>
    </w:p>
    <w:p w14:paraId="7FA925E1" w14:textId="77777777" w:rsidR="008E3627" w:rsidRPr="008E3627" w:rsidRDefault="008E3627" w:rsidP="008E3627">
      <w:pPr>
        <w:spacing w:after="0" w:line="480" w:lineRule="auto"/>
        <w:ind w:left="1980"/>
        <w:jc w:val="both"/>
        <w:rPr>
          <w:sz w:val="24"/>
          <w:szCs w:val="24"/>
        </w:rPr>
      </w:pPr>
      <m:oMathPara>
        <m:oMathParaPr>
          <m:jc m:val="left"/>
        </m:oMathParaPr>
        <m:oMath>
          <m:r>
            <m:rPr>
              <m:sty m:val="p"/>
            </m:rPr>
            <w:rPr>
              <w:rFonts w:ascii="Cambria Math" w:hAnsi="Cambria Math"/>
              <w:sz w:val="24"/>
              <w:szCs w:val="24"/>
            </w:rPr>
            <m:t>=72.87</m:t>
          </m:r>
        </m:oMath>
      </m:oMathPara>
    </w:p>
    <w:p w14:paraId="171F34BF" w14:textId="77777777" w:rsidR="008E3627" w:rsidRPr="008E3627" w:rsidRDefault="008E3627" w:rsidP="008E3627">
      <w:pPr>
        <w:spacing w:after="0" w:line="480" w:lineRule="auto"/>
        <w:rPr>
          <w:sz w:val="24"/>
          <w:szCs w:val="24"/>
        </w:rPr>
      </w:pPr>
    </w:p>
    <w:p w14:paraId="233732F8" w14:textId="77777777" w:rsidR="008E3627" w:rsidRPr="008E3627" w:rsidRDefault="008E3627" w:rsidP="008E3627">
      <w:pPr>
        <w:widowControl w:val="0"/>
        <w:numPr>
          <w:ilvl w:val="1"/>
          <w:numId w:val="9"/>
        </w:numPr>
        <w:autoSpaceDE w:val="0"/>
        <w:autoSpaceDN w:val="0"/>
        <w:spacing w:after="0" w:line="480" w:lineRule="auto"/>
        <w:contextualSpacing/>
        <w:rPr>
          <w:rFonts w:eastAsia="Calibri"/>
          <w:sz w:val="24"/>
          <w:szCs w:val="24"/>
        </w:rPr>
      </w:pPr>
      <w:r w:rsidRPr="008E3627">
        <w:rPr>
          <w:rFonts w:eastAsia="Calibri"/>
          <w:sz w:val="24"/>
          <w:szCs w:val="24"/>
        </w:rPr>
        <w:t>Standard Deviation (SD)</w:t>
      </w:r>
    </w:p>
    <w:p w14:paraId="17AB14AF" w14:textId="77777777" w:rsidR="008E3627" w:rsidRPr="008E3627" w:rsidRDefault="008E3627" w:rsidP="008E3627">
      <w:pPr>
        <w:spacing w:after="200" w:line="480" w:lineRule="auto"/>
        <w:ind w:left="1530"/>
        <w:contextualSpacing/>
        <w:jc w:val="both"/>
        <w:rPr>
          <w:rFonts w:eastAsia="Calibri"/>
          <w:sz w:val="24"/>
          <w:szCs w:val="24"/>
        </w:rPr>
      </w:pPr>
      <m:oMathPara>
        <m:oMathParaPr>
          <m:jc m:val="left"/>
        </m:oMathParaPr>
        <m:oMath>
          <m:sSub>
            <m:sSubPr>
              <m:ctrlPr>
                <w:rPr>
                  <w:rFonts w:ascii="Cambria Math" w:eastAsia="Calibri" w:hAnsi="Cambria Math"/>
                  <w:sz w:val="24"/>
                  <w:szCs w:val="24"/>
                </w:rPr>
              </m:ctrlPr>
            </m:sSubPr>
            <m:e>
              <m:r>
                <m:rPr>
                  <m:sty m:val="p"/>
                </m:rPr>
                <w:rPr>
                  <w:rFonts w:ascii="Cambria Math" w:eastAsia="Calibri"/>
                  <w:sz w:val="24"/>
                  <w:szCs w:val="24"/>
                </w:rPr>
                <m:t>SD</m:t>
              </m:r>
            </m:e>
            <m:sub>
              <m:r>
                <m:rPr>
                  <m:sty m:val="p"/>
                </m:rPr>
                <w:rPr>
                  <w:rFonts w:ascii="Cambria Math" w:eastAsia="Calibri"/>
                  <w:sz w:val="24"/>
                  <w:szCs w:val="24"/>
                </w:rPr>
                <m:t>2</m:t>
              </m:r>
            </m:sub>
          </m:sSub>
          <m:r>
            <w:rPr>
              <w:rFonts w:ascii="Cambria Math" w:eastAsia="Calibri"/>
              <w:sz w:val="24"/>
              <w:szCs w:val="24"/>
            </w:rPr>
            <m:t>=</m:t>
          </m:r>
          <m:r>
            <w:rPr>
              <w:rFonts w:ascii="Cambria Math" w:eastAsia="Calibri" w:hAnsi="Cambria Math"/>
              <w:sz w:val="24"/>
              <w:szCs w:val="24"/>
            </w:rPr>
            <m:t>i</m:t>
          </m:r>
          <m:rad>
            <m:radPr>
              <m:degHide m:val="1"/>
              <m:ctrlPr>
                <w:rPr>
                  <w:rFonts w:ascii="Cambria Math" w:eastAsia="Calibri" w:hAnsi="Cambria Math"/>
                  <w:i/>
                  <w:sz w:val="24"/>
                  <w:szCs w:val="24"/>
                </w:rPr>
              </m:ctrlPr>
            </m:radPr>
            <m:deg/>
            <m:e>
              <m:f>
                <m:fPr>
                  <m:ctrlPr>
                    <w:rPr>
                      <w:rFonts w:ascii="Cambria Math" w:eastAsia="Calibri"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eastAsia="Calibri"/>
                          <w:sz w:val="24"/>
                          <w:szCs w:val="24"/>
                        </w:rPr>
                        <m:t>f</m:t>
                      </m:r>
                      <m:sSup>
                        <m:sSupPr>
                          <m:ctrlPr>
                            <w:rPr>
                              <w:rFonts w:ascii="Cambria Math" w:hAnsi="Cambria Math"/>
                              <w:sz w:val="24"/>
                              <w:szCs w:val="24"/>
                            </w:rPr>
                          </m:ctrlPr>
                        </m:sSupPr>
                        <m:e>
                          <m:r>
                            <m:rPr>
                              <m:sty m:val="p"/>
                            </m:rPr>
                            <w:rPr>
                              <w:rFonts w:ascii="Cambria Math" w:eastAsia="Calibri"/>
                              <w:sz w:val="24"/>
                              <w:szCs w:val="24"/>
                            </w:rPr>
                            <m:t>x</m:t>
                          </m:r>
                        </m:e>
                        <m:sup>
                          <m:r>
                            <m:rPr>
                              <m:sty m:val="p"/>
                            </m:rPr>
                            <w:rPr>
                              <w:rFonts w:ascii="Cambria Math" w:eastAsia="Calibri" w:hAnsi="Cambria Math"/>
                              <w:sz w:val="24"/>
                              <w:szCs w:val="24"/>
                            </w:rPr>
                            <m:t>'</m:t>
                          </m:r>
                          <m:r>
                            <m:rPr>
                              <m:sty m:val="p"/>
                            </m:rPr>
                            <w:rPr>
                              <w:rFonts w:ascii="Cambria Math" w:eastAsia="Calibri"/>
                              <w:sz w:val="24"/>
                              <w:szCs w:val="24"/>
                            </w:rPr>
                            <m:t>2</m:t>
                          </m:r>
                        </m:sup>
                      </m:sSup>
                    </m:e>
                  </m:nary>
                </m:num>
                <m:den>
                  <m:sSub>
                    <m:sSubPr>
                      <m:ctrlPr>
                        <w:rPr>
                          <w:rFonts w:ascii="Cambria Math" w:hAnsi="Cambria Math"/>
                          <w:sz w:val="24"/>
                          <w:szCs w:val="24"/>
                        </w:rPr>
                      </m:ctrlPr>
                    </m:sSubPr>
                    <m:e>
                      <m:r>
                        <m:rPr>
                          <m:sty m:val="p"/>
                        </m:rPr>
                        <w:rPr>
                          <w:rFonts w:ascii="Cambria Math" w:eastAsia="Calibri"/>
                          <w:sz w:val="24"/>
                          <w:szCs w:val="24"/>
                        </w:rPr>
                        <m:t>N</m:t>
                      </m:r>
                    </m:e>
                    <m:sub>
                      <m:r>
                        <m:rPr>
                          <m:sty m:val="p"/>
                        </m:rPr>
                        <w:rPr>
                          <w:rFonts w:ascii="Cambria Math" w:eastAsia="Calibri"/>
                          <w:sz w:val="24"/>
                          <w:szCs w:val="24"/>
                        </w:rPr>
                        <m:t>2</m:t>
                      </m:r>
                    </m:sub>
                  </m:sSub>
                </m:den>
              </m:f>
              <m:r>
                <w:rPr>
                  <w:rFonts w:ascii="Cambria Math" w:eastAsia="Calibri"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nary>
                            <m:naryPr>
                              <m:chr m:val="∑"/>
                              <m:limLoc m:val="undOvr"/>
                              <m:subHide m:val="1"/>
                              <m:supHide m:val="1"/>
                              <m:ctrlPr>
                                <w:rPr>
                                  <w:rFonts w:ascii="Cambria Math" w:eastAsia="Calibri" w:hAnsi="Cambria Math"/>
                                  <w:i/>
                                  <w:sz w:val="24"/>
                                  <w:szCs w:val="24"/>
                                </w:rPr>
                              </m:ctrlPr>
                            </m:naryPr>
                            <m:sub/>
                            <m:sup/>
                            <m:e>
                              <m:r>
                                <w:rPr>
                                  <w:rFonts w:ascii="Cambria Math" w:eastAsia="Calibri" w:hAnsi="Cambria Math"/>
                                  <w:sz w:val="24"/>
                                  <w:szCs w:val="24"/>
                                </w:rPr>
                                <m:t>f</m:t>
                              </m:r>
                              <m:sSup>
                                <m:sSupPr>
                                  <m:ctrlPr>
                                    <w:rPr>
                                      <w:rFonts w:ascii="Cambria Math" w:eastAsia="Calibri" w:hAnsi="Cambria Math"/>
                                      <w:i/>
                                      <w:sz w:val="24"/>
                                      <w:szCs w:val="24"/>
                                    </w:rPr>
                                  </m:ctrlPr>
                                </m:sSupPr>
                                <m:e>
                                  <m:r>
                                    <w:rPr>
                                      <w:rFonts w:ascii="Cambria Math" w:eastAsia="Calibri" w:hAnsi="Cambria Math"/>
                                      <w:sz w:val="24"/>
                                      <w:szCs w:val="24"/>
                                    </w:rPr>
                                    <m:t>x</m:t>
                                  </m:r>
                                </m:e>
                                <m:sup>
                                  <m:r>
                                    <w:rPr>
                                      <w:rFonts w:ascii="Cambria Math" w:eastAsia="Calibri" w:hAnsi="Cambria Math"/>
                                      <w:sz w:val="24"/>
                                      <w:szCs w:val="24"/>
                                    </w:rPr>
                                    <m:t>'</m:t>
                                  </m:r>
                                </m:sup>
                              </m:sSup>
                            </m:e>
                          </m:nary>
                        </m:num>
                        <m:den>
                          <m:sSub>
                            <m:sSubPr>
                              <m:ctrlPr>
                                <w:rPr>
                                  <w:rFonts w:ascii="Cambria Math" w:eastAsia="Calibri" w:hAnsi="Cambria Math"/>
                                  <w:i/>
                                  <w:sz w:val="24"/>
                                  <w:szCs w:val="24"/>
                                </w:rPr>
                              </m:ctrlPr>
                            </m:sSubPr>
                            <m:e>
                              <m:r>
                                <w:rPr>
                                  <w:rFonts w:ascii="Cambria Math" w:eastAsia="Calibri" w:hAnsi="Cambria Math"/>
                                  <w:sz w:val="24"/>
                                  <w:szCs w:val="24"/>
                                </w:rPr>
                                <m:t>N</m:t>
                              </m:r>
                            </m:e>
                            <m:sub>
                              <m:r>
                                <w:rPr>
                                  <w:rFonts w:ascii="Cambria Math" w:eastAsia="Calibri"/>
                                  <w:sz w:val="24"/>
                                  <w:szCs w:val="24"/>
                                </w:rPr>
                                <m:t>2</m:t>
                              </m:r>
                            </m:sub>
                          </m:sSub>
                        </m:den>
                      </m:f>
                    </m:e>
                  </m:d>
                </m:e>
                <m:sup>
                  <m:r>
                    <m:rPr>
                      <m:sty m:val="p"/>
                    </m:rPr>
                    <w:rPr>
                      <w:rFonts w:ascii="Cambria Math" w:eastAsia="Calibri"/>
                      <w:sz w:val="24"/>
                      <w:szCs w:val="24"/>
                    </w:rPr>
                    <m:t>2</m:t>
                  </m:r>
                </m:sup>
              </m:sSup>
            </m:e>
          </m:rad>
        </m:oMath>
      </m:oMathPara>
    </w:p>
    <w:p w14:paraId="19454715" w14:textId="77777777" w:rsidR="008E3627" w:rsidRPr="008E3627" w:rsidRDefault="008E3627" w:rsidP="008E3627">
      <w:pPr>
        <w:spacing w:after="0" w:line="480" w:lineRule="auto"/>
        <w:ind w:left="1980"/>
        <w:contextualSpacing/>
        <w:jc w:val="both"/>
        <w:rPr>
          <w:rFonts w:eastAsia="Calibri"/>
          <w:sz w:val="24"/>
          <w:szCs w:val="24"/>
        </w:rPr>
      </w:pPr>
      <m:oMathPara>
        <m:oMathParaPr>
          <m:jc m:val="left"/>
        </m:oMathParaPr>
        <m:oMath>
          <m:r>
            <m:rPr>
              <m:sty m:val="p"/>
            </m:rPr>
            <w:rPr>
              <w:rFonts w:ascii="Cambria Math" w:eastAsia="Calibri" w:hAnsi="Cambria Math"/>
              <w:sz w:val="24"/>
              <w:szCs w:val="24"/>
            </w:rPr>
            <m:t>=3</m:t>
          </m:r>
          <m:rad>
            <m:radPr>
              <m:degHide m:val="1"/>
              <m:ctrlPr>
                <w:rPr>
                  <w:rFonts w:ascii="Cambria Math" w:eastAsia="Calibri" w:hAnsi="Cambria Math"/>
                  <w:sz w:val="24"/>
                  <w:szCs w:val="24"/>
                </w:rPr>
              </m:ctrlPr>
            </m:radPr>
            <m:deg/>
            <m:e>
              <m:f>
                <m:fPr>
                  <m:ctrlPr>
                    <w:rPr>
                      <w:rFonts w:ascii="Cambria Math" w:eastAsia="Calibri" w:hAnsi="Cambria Math"/>
                      <w:sz w:val="24"/>
                      <w:szCs w:val="24"/>
                    </w:rPr>
                  </m:ctrlPr>
                </m:fPr>
                <m:num>
                  <m:r>
                    <m:rPr>
                      <m:sty m:val="p"/>
                    </m:rPr>
                    <w:rPr>
                      <w:rFonts w:ascii="Cambria Math" w:hAnsi="Cambria Math"/>
                      <w:sz w:val="24"/>
                      <w:szCs w:val="24"/>
                    </w:rPr>
                    <m:t>296</m:t>
                  </m:r>
                </m:num>
                <m:den>
                  <m:r>
                    <m:rPr>
                      <m:sty m:val="p"/>
                    </m:rPr>
                    <w:rPr>
                      <w:rFonts w:ascii="Cambria Math" w:hAnsi="Cambria Math"/>
                      <w:sz w:val="24"/>
                      <w:szCs w:val="24"/>
                    </w:rPr>
                    <m:t>32</m:t>
                  </m:r>
                </m:den>
              </m:f>
              <m:r>
                <m:rPr>
                  <m:sty m:val="p"/>
                </m:rPr>
                <w:rPr>
                  <w:rFonts w:ascii="Cambria Math" w:eastAsia="Calibri"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eastAsia="Calibri" w:hAnsi="Cambria Math"/>
                              <w:sz w:val="24"/>
                              <w:szCs w:val="24"/>
                            </w:rPr>
                            <m:t>20</m:t>
                          </m:r>
                        </m:num>
                        <m:den>
                          <m:r>
                            <m:rPr>
                              <m:sty m:val="p"/>
                            </m:rPr>
                            <w:rPr>
                              <w:rFonts w:ascii="Cambria Math" w:eastAsia="Calibri" w:hAnsi="Cambria Math"/>
                              <w:sz w:val="24"/>
                              <w:szCs w:val="24"/>
                            </w:rPr>
                            <m:t>32</m:t>
                          </m:r>
                        </m:den>
                      </m:f>
                    </m:e>
                  </m:d>
                </m:e>
                <m:sup>
                  <m:r>
                    <m:rPr>
                      <m:sty m:val="p"/>
                    </m:rPr>
                    <w:rPr>
                      <w:rFonts w:ascii="Cambria Math" w:eastAsia="Calibri" w:hAnsi="Cambria Math"/>
                      <w:sz w:val="24"/>
                      <w:szCs w:val="24"/>
                    </w:rPr>
                    <m:t>2</m:t>
                  </m:r>
                </m:sup>
              </m:sSup>
            </m:e>
          </m:rad>
        </m:oMath>
      </m:oMathPara>
    </w:p>
    <w:p w14:paraId="11C4AB60" w14:textId="77777777" w:rsidR="008E3627" w:rsidRPr="008E3627" w:rsidRDefault="008E3627" w:rsidP="008E3627">
      <w:pPr>
        <w:spacing w:after="0" w:line="480" w:lineRule="auto"/>
        <w:ind w:left="1980"/>
        <w:contextualSpacing/>
        <w:rPr>
          <w:rFonts w:eastAsia="Calibri"/>
          <w:sz w:val="24"/>
          <w:szCs w:val="24"/>
        </w:rPr>
      </w:pPr>
      <m:oMathPara>
        <m:oMathParaPr>
          <m:jc m:val="left"/>
        </m:oMathParaPr>
        <m:oMath>
          <m:r>
            <m:rPr>
              <m:sty m:val="p"/>
            </m:rPr>
            <w:rPr>
              <w:rFonts w:ascii="Cambria Math" w:eastAsia="Calibri" w:hAnsi="Cambria Math"/>
              <w:sz w:val="24"/>
              <w:szCs w:val="24"/>
            </w:rPr>
            <m:t>=</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9.25-0.38</m:t>
              </m:r>
            </m:e>
          </m:rad>
        </m:oMath>
      </m:oMathPara>
    </w:p>
    <w:p w14:paraId="40EF44F0" w14:textId="77777777" w:rsidR="008E3627" w:rsidRPr="008E3627" w:rsidRDefault="008E3627" w:rsidP="008E3627">
      <w:pPr>
        <w:spacing w:after="0" w:line="480" w:lineRule="auto"/>
        <w:ind w:left="1980"/>
        <w:contextualSpacing/>
        <w:rPr>
          <w:rFonts w:eastAsia="Calibri"/>
          <w:sz w:val="24"/>
          <w:szCs w:val="24"/>
        </w:rPr>
      </w:pPr>
      <m:oMathPara>
        <m:oMathParaPr>
          <m:jc m:val="left"/>
        </m:oMathParaPr>
        <m:oMath>
          <m:r>
            <m:rPr>
              <m:sty m:val="p"/>
            </m:rPr>
            <w:rPr>
              <w:rFonts w:ascii="Cambria Math" w:eastAsia="Calibri" w:hAnsi="Cambria Math"/>
              <w:sz w:val="24"/>
              <w:szCs w:val="24"/>
            </w:rPr>
            <m:t>=3</m:t>
          </m:r>
          <m:rad>
            <m:radPr>
              <m:degHide m:val="1"/>
              <m:ctrlPr>
                <w:rPr>
                  <w:rFonts w:ascii="Cambria Math" w:eastAsia="Calibri" w:hAnsi="Cambria Math"/>
                  <w:sz w:val="24"/>
                  <w:szCs w:val="24"/>
                </w:rPr>
              </m:ctrlPr>
            </m:radPr>
            <m:deg/>
            <m:e>
              <m:r>
                <m:rPr>
                  <m:sty m:val="p"/>
                </m:rPr>
                <w:rPr>
                  <w:rFonts w:ascii="Cambria Math" w:eastAsia="Calibri" w:hAnsi="Cambria Math"/>
                  <w:sz w:val="24"/>
                  <w:szCs w:val="24"/>
                </w:rPr>
                <m:t>8.87</m:t>
              </m:r>
            </m:e>
          </m:rad>
        </m:oMath>
      </m:oMathPara>
    </w:p>
    <w:p w14:paraId="36347478" w14:textId="77777777" w:rsidR="008E3627" w:rsidRPr="008E3627" w:rsidRDefault="008E3627" w:rsidP="008E3627">
      <w:pPr>
        <w:spacing w:after="0" w:line="480" w:lineRule="auto"/>
        <w:ind w:left="1980"/>
        <w:contextualSpacing/>
        <w:rPr>
          <w:rFonts w:eastAsia="Calibri"/>
          <w:sz w:val="24"/>
          <w:szCs w:val="24"/>
        </w:rPr>
      </w:pPr>
      <m:oMathPara>
        <m:oMathParaPr>
          <m:jc m:val="left"/>
        </m:oMathParaPr>
        <m:oMath>
          <m:r>
            <m:rPr>
              <m:sty m:val="p"/>
            </m:rPr>
            <w:rPr>
              <w:rFonts w:ascii="Cambria Math" w:eastAsia="Calibri" w:hAnsi="Cambria Math"/>
              <w:sz w:val="24"/>
              <w:szCs w:val="24"/>
            </w:rPr>
            <m:t>=3×2.97</m:t>
          </m:r>
        </m:oMath>
      </m:oMathPara>
    </w:p>
    <w:p w14:paraId="1564EBCC" w14:textId="77777777" w:rsidR="008E3627" w:rsidRPr="008E3627" w:rsidRDefault="008E3627" w:rsidP="008E3627">
      <w:pPr>
        <w:spacing w:after="0" w:line="480" w:lineRule="auto"/>
        <w:ind w:left="1980"/>
        <w:contextualSpacing/>
        <w:rPr>
          <w:rFonts w:eastAsia="Calibri"/>
          <w:sz w:val="24"/>
          <w:szCs w:val="24"/>
        </w:rPr>
      </w:pPr>
      <m:oMathPara>
        <m:oMathParaPr>
          <m:jc m:val="left"/>
        </m:oMathParaPr>
        <m:oMath>
          <m:r>
            <m:rPr>
              <m:sty m:val="p"/>
            </m:rPr>
            <w:rPr>
              <w:rFonts w:ascii="Cambria Math" w:eastAsia="Calibri" w:hAnsi="Cambria Math"/>
              <w:sz w:val="24"/>
              <w:szCs w:val="24"/>
            </w:rPr>
            <m:t>=8.91</m:t>
          </m:r>
        </m:oMath>
      </m:oMathPara>
    </w:p>
    <w:p w14:paraId="5BB6C088" w14:textId="77777777" w:rsidR="008E3627" w:rsidRPr="008E3627" w:rsidRDefault="008E3627" w:rsidP="008E3627">
      <w:pPr>
        <w:widowControl w:val="0"/>
        <w:numPr>
          <w:ilvl w:val="1"/>
          <w:numId w:val="9"/>
        </w:numPr>
        <w:autoSpaceDE w:val="0"/>
        <w:autoSpaceDN w:val="0"/>
        <w:spacing w:after="0" w:line="480" w:lineRule="auto"/>
        <w:contextualSpacing/>
        <w:rPr>
          <w:rFonts w:eastAsia="Calibri"/>
          <w:sz w:val="24"/>
          <w:szCs w:val="24"/>
        </w:rPr>
      </w:pPr>
      <w:r w:rsidRPr="008E3627">
        <w:rPr>
          <w:rFonts w:eastAsia="Calibri"/>
          <w:sz w:val="24"/>
          <w:szCs w:val="24"/>
        </w:rPr>
        <w:t>Standard Error</w:t>
      </w:r>
    </w:p>
    <w:p w14:paraId="0D050FEE" w14:textId="77777777" w:rsidR="008E3627" w:rsidRPr="008E3627" w:rsidRDefault="008E3627" w:rsidP="008E3627">
      <w:pPr>
        <w:spacing w:after="0" w:line="480" w:lineRule="auto"/>
        <w:ind w:left="1440"/>
        <w:contextualSpacing/>
        <w:jc w:val="both"/>
        <w:rPr>
          <w:rFonts w:eastAsia="Calibri"/>
          <w:sz w:val="24"/>
          <w:szCs w:val="24"/>
        </w:rPr>
      </w:pPr>
      <m:oMathPara>
        <m:oMathParaPr>
          <m:jc m:val="left"/>
        </m:oMathParaPr>
        <m:oMath>
          <m:sSub>
            <m:sSubPr>
              <m:ctrlPr>
                <w:rPr>
                  <w:rFonts w:ascii="Cambria Math" w:eastAsia="Calibri" w:hAnsi="Cambria Math"/>
                  <w:sz w:val="24"/>
                  <w:szCs w:val="24"/>
                </w:rPr>
              </m:ctrlPr>
            </m:sSubPr>
            <m:e>
              <m:r>
                <m:rPr>
                  <m:sty m:val="p"/>
                </m:rPr>
                <w:rPr>
                  <w:rFonts w:ascii="Cambria Math" w:eastAsia="Calibri" w:hAnsi="Cambria Math"/>
                  <w:sz w:val="24"/>
                  <w:szCs w:val="24"/>
                </w:rPr>
                <m:t>SE</m:t>
              </m:r>
            </m:e>
            <m:sub>
              <m:sSub>
                <m:sSubPr>
                  <m:ctrlPr>
                    <w:rPr>
                      <w:rFonts w:ascii="Cambria Math" w:eastAsia="Calibri" w:hAnsi="Cambria Math"/>
                      <w:sz w:val="24"/>
                      <w:szCs w:val="24"/>
                    </w:rPr>
                  </m:ctrlPr>
                </m:sSubPr>
                <m:e>
                  <m:r>
                    <m:rPr>
                      <m:sty m:val="p"/>
                    </m:rPr>
                    <w:rPr>
                      <w:rFonts w:ascii="Cambria Math" w:eastAsia="Calibri" w:hAnsi="Cambria Math"/>
                      <w:sz w:val="24"/>
                      <w:szCs w:val="24"/>
                    </w:rPr>
                    <m:t>M</m:t>
                  </m:r>
                </m:e>
                <m:sub>
                  <m:r>
                    <m:rPr>
                      <m:sty m:val="p"/>
                    </m:rPr>
                    <w:rPr>
                      <w:rFonts w:ascii="Cambria Math" w:eastAsia="Calibri" w:hAnsi="Cambria Math"/>
                      <w:sz w:val="24"/>
                      <w:szCs w:val="24"/>
                    </w:rPr>
                    <m:t>2</m:t>
                  </m:r>
                </m:sub>
              </m:sSub>
            </m:sub>
          </m:sSub>
          <m:r>
            <m:rPr>
              <m:sty m:val="p"/>
            </m:rPr>
            <w:rPr>
              <w:rFonts w:ascii="Cambria Math" w:eastAsia="Calibri" w:hAnsi="Cambria Math"/>
              <w:sz w:val="24"/>
              <w:szCs w:val="24"/>
            </w:rPr>
            <m:t>=</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sz w:val="24"/>
                      <w:szCs w:val="24"/>
                    </w:rPr>
                    <m:t>SD</m:t>
                  </m:r>
                </m:e>
                <m:sub>
                  <m:r>
                    <m:rPr>
                      <m:sty m:val="p"/>
                    </m:rPr>
                    <w:rPr>
                      <w:rFonts w:ascii="Cambria Math" w:eastAsia="Calibri" w:hAnsi="Cambria Math"/>
                      <w:sz w:val="24"/>
                      <w:szCs w:val="24"/>
                    </w:rPr>
                    <m:t>2</m:t>
                  </m:r>
                </m:sub>
              </m:sSub>
            </m:num>
            <m:den>
              <m:rad>
                <m:radPr>
                  <m:degHide m:val="1"/>
                  <m:ctrlPr>
                    <w:rPr>
                      <w:rFonts w:ascii="Cambria Math" w:eastAsia="Calibri" w:hAnsi="Cambria Math"/>
                      <w:sz w:val="24"/>
                      <w:szCs w:val="24"/>
                    </w:rPr>
                  </m:ctrlPr>
                </m:radPr>
                <m:deg/>
                <m:e>
                  <m:sSub>
                    <m:sSubPr>
                      <m:ctrlPr>
                        <w:rPr>
                          <w:rFonts w:ascii="Cambria Math" w:hAnsi="Cambria Math"/>
                          <w:sz w:val="24"/>
                          <w:szCs w:val="24"/>
                        </w:rPr>
                      </m:ctrlPr>
                    </m:sSubPr>
                    <m:e>
                      <m:r>
                        <m:rPr>
                          <m:sty m:val="p"/>
                        </m:rPr>
                        <w:rPr>
                          <w:rFonts w:ascii="Cambria Math" w:eastAsia="Calibri" w:hAnsi="Cambria Math"/>
                          <w:sz w:val="24"/>
                          <w:szCs w:val="24"/>
                        </w:rPr>
                        <m:t>N</m:t>
                      </m:r>
                    </m:e>
                    <m:sub>
                      <m:r>
                        <m:rPr>
                          <m:sty m:val="p"/>
                        </m:rPr>
                        <w:rPr>
                          <w:rFonts w:ascii="Cambria Math" w:eastAsia="Calibri" w:hAnsi="Cambria Math"/>
                          <w:sz w:val="24"/>
                          <w:szCs w:val="24"/>
                        </w:rPr>
                        <m:t>2</m:t>
                      </m:r>
                    </m:sub>
                  </m:sSub>
                  <m:r>
                    <m:rPr>
                      <m:sty m:val="p"/>
                    </m:rPr>
                    <w:rPr>
                      <w:rFonts w:ascii="Cambria Math" w:eastAsia="Calibri" w:hAnsi="Cambria Math"/>
                      <w:sz w:val="24"/>
                      <w:szCs w:val="24"/>
                    </w:rPr>
                    <m:t>-1</m:t>
                  </m:r>
                </m:e>
              </m:rad>
            </m:den>
          </m:f>
        </m:oMath>
      </m:oMathPara>
    </w:p>
    <w:p w14:paraId="1640CDDE" w14:textId="77777777" w:rsidR="008E3627" w:rsidRPr="008E3627" w:rsidRDefault="008E3627" w:rsidP="008E3627">
      <w:pPr>
        <w:spacing w:after="0" w:line="480" w:lineRule="auto"/>
        <w:jc w:val="both"/>
        <w:rPr>
          <w:i/>
          <w:sz w:val="24"/>
          <w:szCs w:val="24"/>
        </w:rPr>
      </w:pPr>
      <m:oMathPara>
        <m:oMathParaPr>
          <m:jc m:val="left"/>
        </m:oMathParaP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8.91</m:t>
              </m:r>
            </m:num>
            <m:den>
              <m:rad>
                <m:radPr>
                  <m:degHide m:val="1"/>
                  <m:ctrlPr>
                    <w:rPr>
                      <w:rFonts w:ascii="Cambria Math" w:hAnsi="Cambria Math"/>
                      <w:i/>
                      <w:sz w:val="24"/>
                      <w:szCs w:val="24"/>
                    </w:rPr>
                  </m:ctrlPr>
                </m:radPr>
                <m:deg/>
                <m:e>
                  <m:r>
                    <w:rPr>
                      <w:rFonts w:ascii="Cambria Math" w:hAnsi="Cambria Math"/>
                      <w:sz w:val="24"/>
                      <w:szCs w:val="24"/>
                    </w:rPr>
                    <m:t>32-1</m:t>
                  </m:r>
                </m:e>
              </m:rad>
            </m:den>
          </m:f>
        </m:oMath>
      </m:oMathPara>
    </w:p>
    <w:p w14:paraId="4F267E29" w14:textId="77777777" w:rsidR="008E3627" w:rsidRPr="008E3627" w:rsidRDefault="008E3627" w:rsidP="008E3627">
      <w:pPr>
        <w:spacing w:after="0" w:line="480" w:lineRule="auto"/>
        <w:ind w:left="1530"/>
        <w:contextualSpacing/>
        <w:jc w:val="both"/>
        <w:rPr>
          <w:rFonts w:eastAsia="Calibri"/>
          <w:i/>
          <w:sz w:val="24"/>
          <w:szCs w:val="24"/>
        </w:rPr>
      </w:pPr>
      <m:oMathPara>
        <m:oMathParaPr>
          <m:jc m:val="left"/>
        </m:oMathParaPr>
        <m:oMath>
          <m:r>
            <w:rPr>
              <w:rFonts w:ascii="Cambria Math" w:eastAsia="Calibri" w:hAnsi="Cambria Math"/>
              <w:sz w:val="24"/>
              <w:szCs w:val="24"/>
            </w:rPr>
            <m:t xml:space="preserve">         =</m:t>
          </m:r>
          <m:f>
            <m:fPr>
              <m:ctrlPr>
                <w:rPr>
                  <w:rFonts w:ascii="Cambria Math" w:eastAsia="Calibri" w:hAnsi="Cambria Math"/>
                  <w:i/>
                  <w:sz w:val="24"/>
                  <w:szCs w:val="24"/>
                </w:rPr>
              </m:ctrlPr>
            </m:fPr>
            <m:num>
              <m:r>
                <w:rPr>
                  <w:rFonts w:ascii="Cambria Math" w:eastAsia="Calibri" w:hAnsi="Cambria Math"/>
                  <w:sz w:val="24"/>
                  <w:szCs w:val="24"/>
                </w:rPr>
                <m:t>8.91</m:t>
              </m:r>
            </m:num>
            <m:den>
              <m:rad>
                <m:radPr>
                  <m:degHide m:val="1"/>
                  <m:ctrlPr>
                    <w:rPr>
                      <w:rFonts w:ascii="Cambria Math" w:eastAsia="Calibri" w:hAnsi="Cambria Math"/>
                      <w:i/>
                      <w:sz w:val="24"/>
                      <w:szCs w:val="24"/>
                    </w:rPr>
                  </m:ctrlPr>
                </m:radPr>
                <m:deg/>
                <m:e>
                  <m:r>
                    <w:rPr>
                      <w:rFonts w:ascii="Cambria Math" w:eastAsia="Calibri" w:hAnsi="Cambria Math"/>
                      <w:sz w:val="24"/>
                      <w:szCs w:val="24"/>
                    </w:rPr>
                    <m:t>31</m:t>
                  </m:r>
                </m:e>
              </m:rad>
            </m:den>
          </m:f>
        </m:oMath>
      </m:oMathPara>
    </w:p>
    <w:p w14:paraId="12C2D3CC" w14:textId="77777777" w:rsidR="008E3627" w:rsidRPr="008E3627" w:rsidRDefault="008E3627" w:rsidP="008E3627">
      <w:pPr>
        <w:spacing w:after="0" w:line="480" w:lineRule="auto"/>
        <w:ind w:left="1530"/>
        <w:contextualSpacing/>
        <w:jc w:val="both"/>
        <w:rPr>
          <w:rFonts w:eastAsia="Calibri"/>
          <w:i/>
          <w:sz w:val="24"/>
          <w:szCs w:val="24"/>
        </w:rPr>
      </w:pPr>
      <m:oMathPara>
        <m:oMathParaPr>
          <m:jc m:val="left"/>
        </m:oMathParaPr>
        <m:oMath>
          <m:r>
            <w:rPr>
              <w:rFonts w:ascii="Cambria Math" w:eastAsia="Calibri" w:hAnsi="Cambria Math"/>
              <w:sz w:val="24"/>
              <w:szCs w:val="24"/>
            </w:rPr>
            <m:t xml:space="preserve">        =</m:t>
          </m:r>
          <m:f>
            <m:fPr>
              <m:ctrlPr>
                <w:rPr>
                  <w:rFonts w:ascii="Cambria Math" w:eastAsia="Calibri" w:hAnsi="Cambria Math"/>
                  <w:i/>
                  <w:sz w:val="24"/>
                  <w:szCs w:val="24"/>
                </w:rPr>
              </m:ctrlPr>
            </m:fPr>
            <m:num>
              <m:r>
                <w:rPr>
                  <w:rFonts w:ascii="Cambria Math" w:eastAsia="Calibri" w:hAnsi="Cambria Math"/>
                  <w:sz w:val="24"/>
                  <w:szCs w:val="24"/>
                </w:rPr>
                <m:t>8.91</m:t>
              </m:r>
            </m:num>
            <m:den>
              <m:r>
                <w:rPr>
                  <w:rFonts w:ascii="Cambria Math" w:eastAsia="Calibri" w:hAnsi="Cambria Math"/>
                  <w:sz w:val="24"/>
                  <w:szCs w:val="24"/>
                </w:rPr>
                <m:t>5.56</m:t>
              </m:r>
            </m:den>
          </m:f>
        </m:oMath>
      </m:oMathPara>
    </w:p>
    <w:p w14:paraId="5743F7F9" w14:textId="77777777" w:rsidR="008E3627" w:rsidRPr="008E3627" w:rsidRDefault="008E3627" w:rsidP="008E3627">
      <w:pPr>
        <w:spacing w:after="0" w:line="480" w:lineRule="auto"/>
        <w:ind w:left="1530"/>
        <w:contextualSpacing/>
        <w:jc w:val="both"/>
        <w:rPr>
          <w:rFonts w:eastAsia="Calibri"/>
          <w:i/>
          <w:sz w:val="24"/>
          <w:szCs w:val="24"/>
        </w:rPr>
      </w:pPr>
      <w:r w:rsidRPr="008E3627">
        <w:rPr>
          <w:rFonts w:eastAsia="Calibri"/>
          <w:i/>
          <w:sz w:val="24"/>
          <w:szCs w:val="24"/>
        </w:rPr>
        <w:t xml:space="preserve">        </w:t>
      </w:r>
      <m:oMath>
        <m:r>
          <w:rPr>
            <w:rFonts w:ascii="Cambria Math" w:eastAsia="Calibri" w:hAnsi="Cambria Math"/>
            <w:sz w:val="24"/>
            <w:szCs w:val="24"/>
          </w:rPr>
          <m:t>=1.60</m:t>
        </m:r>
      </m:oMath>
    </w:p>
    <w:p w14:paraId="658CF481" w14:textId="77777777" w:rsidR="008E3627" w:rsidRPr="008E3627" w:rsidRDefault="008E3627" w:rsidP="008E3627">
      <w:pPr>
        <w:widowControl w:val="0"/>
        <w:numPr>
          <w:ilvl w:val="1"/>
          <w:numId w:val="9"/>
        </w:numPr>
        <w:autoSpaceDE w:val="0"/>
        <w:autoSpaceDN w:val="0"/>
        <w:spacing w:after="0" w:line="480" w:lineRule="auto"/>
        <w:contextualSpacing/>
        <w:jc w:val="both"/>
        <w:rPr>
          <w:rFonts w:eastAsia="Calibri"/>
          <w:sz w:val="24"/>
          <w:szCs w:val="24"/>
        </w:rPr>
      </w:pPr>
      <w:r w:rsidRPr="008E3627">
        <w:rPr>
          <w:rFonts w:eastAsia="Calibri"/>
          <w:sz w:val="24"/>
          <w:szCs w:val="24"/>
        </w:rPr>
        <w:t xml:space="preserve">The differences of standard error between mean variable 1 and mean variable 2 </w:t>
      </w:r>
    </w:p>
    <w:p w14:paraId="6B8CEC07" w14:textId="77777777" w:rsidR="008E3627" w:rsidRPr="008E3627" w:rsidRDefault="008E3627" w:rsidP="008E3627">
      <w:pPr>
        <w:tabs>
          <w:tab w:val="left" w:pos="1170"/>
          <w:tab w:val="left" w:pos="2790"/>
          <w:tab w:val="left" w:pos="3690"/>
        </w:tabs>
        <w:spacing w:after="0" w:line="480" w:lineRule="auto"/>
        <w:ind w:left="180"/>
        <w:jc w:val="both"/>
        <w:rPr>
          <w:sz w:val="24"/>
          <w:szCs w:val="24"/>
        </w:rPr>
      </w:pPr>
      <w:r w:rsidRPr="008E3627">
        <w:rPr>
          <w:sz w:val="24"/>
          <w:szCs w:val="24"/>
        </w:rPr>
        <w:lastRenderedPageBreak/>
        <w:t xml:space="preserve">                </w:t>
      </w:r>
      <m:oMath>
        <m:sSub>
          <m:sSubPr>
            <m:ctrlPr>
              <w:rPr>
                <w:rFonts w:ascii="Cambria Math" w:hAnsi="Cambria Math"/>
                <w:sz w:val="24"/>
                <w:szCs w:val="24"/>
              </w:rPr>
            </m:ctrlPr>
          </m:sSubPr>
          <m:e>
            <m:r>
              <m:rPr>
                <m:sty m:val="p"/>
              </m:rPr>
              <w:rPr>
                <w:rFonts w:ascii="Cambria Math" w:hAnsi="Cambria Math"/>
                <w:sz w:val="24"/>
                <w:szCs w:val="24"/>
              </w:rPr>
              <m:t>SE</m:t>
            </m:r>
          </m:e>
          <m:sub>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sub>
        </m:sSub>
        <m:r>
          <m:rPr>
            <m:sty m:val="p"/>
          </m:rPr>
          <w:rPr>
            <w:rFonts w:ascii="Cambria Math" w:hAnsi="Cambria Math"/>
            <w:sz w:val="24"/>
            <w:szCs w:val="24"/>
          </w:rPr>
          <m:t>=</m:t>
        </m:r>
        <m:rad>
          <m:radPr>
            <m:degHide m:val="1"/>
            <m:ctrlPr>
              <w:rPr>
                <w:rFonts w:ascii="Cambria Math" w:hAnsi="Cambria Math"/>
                <w:sz w:val="24"/>
                <w:szCs w:val="24"/>
              </w:rPr>
            </m:ctrlPr>
          </m:radPr>
          <m:deg/>
          <m:e>
            <m:sSup>
              <m:sSupPr>
                <m:ctrlPr>
                  <w:rPr>
                    <w:rFonts w:ascii="Cambria Math" w:hAnsi="Cambria Math"/>
                    <w:sz w:val="24"/>
                    <w:szCs w:val="24"/>
                  </w:rPr>
                </m:ctrlPr>
              </m:sSupPr>
              <m:e>
                <m:sSub>
                  <m:sSubPr>
                    <m:ctrlPr>
                      <w:rPr>
                        <w:rFonts w:ascii="Cambria Math" w:hAnsi="Cambria Math"/>
                        <w:sz w:val="24"/>
                        <w:szCs w:val="24"/>
                      </w:rPr>
                    </m:ctrlPr>
                  </m:sSubPr>
                  <m:e>
                    <m:r>
                      <m:rPr>
                        <m:sty m:val="p"/>
                      </m:rPr>
                      <w:rPr>
                        <w:rFonts w:ascii="Cambria Math" w:hAnsi="Cambria Math"/>
                        <w:sz w:val="24"/>
                        <w:szCs w:val="24"/>
                      </w:rPr>
                      <m:t>SE</m:t>
                    </m:r>
                  </m:e>
                  <m:sub>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1</m:t>
                        </m:r>
                      </m:sub>
                    </m:sSub>
                  </m:sub>
                </m:sSub>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sz w:val="24"/>
                    <w:szCs w:val="24"/>
                  </w:rPr>
                </m:ctrlPr>
              </m:sSupPr>
              <m:e>
                <m:sSub>
                  <m:sSubPr>
                    <m:ctrlPr>
                      <w:rPr>
                        <w:rFonts w:ascii="Cambria Math" w:hAnsi="Cambria Math"/>
                        <w:sz w:val="24"/>
                        <w:szCs w:val="24"/>
                      </w:rPr>
                    </m:ctrlPr>
                  </m:sSubPr>
                  <m:e>
                    <m:r>
                      <m:rPr>
                        <m:sty m:val="p"/>
                      </m:rPr>
                      <w:rPr>
                        <w:rFonts w:ascii="Cambria Math" w:hAnsi="Cambria Math"/>
                        <w:sz w:val="24"/>
                        <w:szCs w:val="24"/>
                      </w:rPr>
                      <m:t>SE</m:t>
                    </m:r>
                  </m:e>
                  <m:sub>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2</m:t>
                        </m:r>
                      </m:sub>
                    </m:sSub>
                  </m:sub>
                </m:sSub>
              </m:e>
              <m:sup>
                <m:r>
                  <m:rPr>
                    <m:sty m:val="p"/>
                  </m:rPr>
                  <w:rPr>
                    <w:rFonts w:ascii="Cambria Math" w:hAnsi="Cambria Math"/>
                    <w:sz w:val="24"/>
                    <w:szCs w:val="24"/>
                  </w:rPr>
                  <m:t>2</m:t>
                </m:r>
              </m:sup>
            </m:sSup>
          </m:e>
        </m:rad>
      </m:oMath>
    </w:p>
    <w:p w14:paraId="1847A95A" w14:textId="77777777" w:rsidR="008E3627" w:rsidRPr="008E3627" w:rsidRDefault="008E3627" w:rsidP="008E3627">
      <w:pPr>
        <w:spacing w:after="0" w:line="480" w:lineRule="auto"/>
        <w:ind w:left="180"/>
        <w:jc w:val="both"/>
        <w:rPr>
          <w:i/>
          <w:sz w:val="24"/>
          <w:szCs w:val="24"/>
        </w:rPr>
      </w:pPr>
      <w:r w:rsidRPr="008E3627">
        <w:rPr>
          <w:i/>
          <w:sz w:val="24"/>
          <w:szCs w:val="24"/>
        </w:rPr>
        <w:t xml:space="preserve">                                </w:t>
      </w:r>
      <m:oMath>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1.90</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1.60</m:t>
                    </m:r>
                  </m:e>
                </m:d>
              </m:e>
              <m:sup>
                <m:r>
                  <w:rPr>
                    <w:rFonts w:ascii="Cambria Math" w:hAnsi="Cambria Math"/>
                    <w:sz w:val="24"/>
                    <w:szCs w:val="24"/>
                  </w:rPr>
                  <m:t>2</m:t>
                </m:r>
              </m:sup>
            </m:sSup>
          </m:e>
        </m:rad>
      </m:oMath>
    </w:p>
    <w:p w14:paraId="1038AF40" w14:textId="77777777" w:rsidR="008E3627" w:rsidRPr="008E3627" w:rsidRDefault="008E3627" w:rsidP="008E3627">
      <w:pPr>
        <w:tabs>
          <w:tab w:val="left" w:pos="1170"/>
          <w:tab w:val="left" w:pos="2790"/>
          <w:tab w:val="left" w:pos="3690"/>
        </w:tabs>
        <w:spacing w:after="0" w:line="480" w:lineRule="auto"/>
        <w:ind w:left="360"/>
        <w:rPr>
          <w:i/>
          <w:sz w:val="24"/>
          <w:szCs w:val="24"/>
        </w:rPr>
      </w:pPr>
      <w:r w:rsidRPr="008E3627">
        <w:rPr>
          <w:i/>
          <w:sz w:val="24"/>
          <w:szCs w:val="24"/>
        </w:rPr>
        <w:t xml:space="preserve">                             </w:t>
      </w:r>
      <m:oMath>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3.61+2.56</m:t>
            </m:r>
          </m:e>
        </m:rad>
      </m:oMath>
    </w:p>
    <w:p w14:paraId="69A7DDA6" w14:textId="77777777" w:rsidR="008E3627" w:rsidRPr="008E3627" w:rsidRDefault="008E3627" w:rsidP="008E3627">
      <w:pPr>
        <w:tabs>
          <w:tab w:val="left" w:pos="1170"/>
          <w:tab w:val="left" w:pos="2790"/>
          <w:tab w:val="left" w:pos="3690"/>
        </w:tabs>
        <w:spacing w:after="0" w:line="480" w:lineRule="auto"/>
        <w:ind w:left="540"/>
        <w:rPr>
          <w:i/>
          <w:sz w:val="24"/>
          <w:szCs w:val="24"/>
        </w:rPr>
      </w:pPr>
      <w:r w:rsidRPr="008E3627">
        <w:rPr>
          <w:i/>
          <w:sz w:val="24"/>
          <w:szCs w:val="24"/>
        </w:rPr>
        <w:t xml:space="preserve">                          </w:t>
      </w:r>
      <m:oMath>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6.17</m:t>
            </m:r>
          </m:e>
        </m:rad>
      </m:oMath>
    </w:p>
    <w:p w14:paraId="67EF1A5F" w14:textId="77777777" w:rsidR="008E3627" w:rsidRPr="008E3627" w:rsidRDefault="008E3627" w:rsidP="008E3627">
      <w:pPr>
        <w:spacing w:after="0" w:line="480" w:lineRule="auto"/>
        <w:ind w:left="1440"/>
        <w:rPr>
          <w:i/>
          <w:sz w:val="24"/>
          <w:szCs w:val="24"/>
        </w:rPr>
      </w:pPr>
      <w:r w:rsidRPr="008E3627">
        <w:rPr>
          <w:i/>
          <w:sz w:val="24"/>
          <w:szCs w:val="24"/>
        </w:rPr>
        <w:t xml:space="preserve">          </w:t>
      </w:r>
      <m:oMath>
        <m:r>
          <w:rPr>
            <w:rFonts w:ascii="Cambria Math" w:hAnsi="Cambria Math"/>
            <w:sz w:val="24"/>
            <w:szCs w:val="24"/>
          </w:rPr>
          <m:t xml:space="preserve"> =2.48</m:t>
        </m:r>
      </m:oMath>
    </w:p>
    <w:p w14:paraId="5AD38C05" w14:textId="77777777" w:rsidR="008E3627" w:rsidRPr="008E3627" w:rsidRDefault="008E3627" w:rsidP="008E3627">
      <w:pPr>
        <w:widowControl w:val="0"/>
        <w:numPr>
          <w:ilvl w:val="1"/>
          <w:numId w:val="9"/>
        </w:numPr>
        <w:autoSpaceDE w:val="0"/>
        <w:autoSpaceDN w:val="0"/>
        <w:spacing w:after="0" w:line="480" w:lineRule="auto"/>
        <w:contextualSpacing/>
        <w:jc w:val="both"/>
        <w:rPr>
          <w:rFonts w:eastAsia="Calibri"/>
          <w:sz w:val="24"/>
          <w:szCs w:val="24"/>
        </w:rPr>
      </w:pPr>
      <w:r w:rsidRPr="008E3627">
        <w:rPr>
          <w:rFonts w:eastAsia="Calibri"/>
          <w:sz w:val="24"/>
          <w:szCs w:val="24"/>
        </w:rPr>
        <w:t xml:space="preserve">Formulation of </w:t>
      </w:r>
      <m:oMath>
        <m:sSub>
          <m:sSubPr>
            <m:ctrlPr>
              <w:rPr>
                <w:rFonts w:ascii="Cambria Math" w:eastAsia="Calibri" w:hAnsi="Cambria Math"/>
                <w:sz w:val="24"/>
                <w:szCs w:val="24"/>
              </w:rPr>
            </m:ctrlPr>
          </m:sSubPr>
          <m:e>
            <m:r>
              <m:rPr>
                <m:sty m:val="p"/>
              </m:rPr>
              <w:rPr>
                <w:rFonts w:ascii="Cambria Math" w:eastAsia="Calibri" w:hAnsi="Cambria Math"/>
                <w:sz w:val="24"/>
                <w:szCs w:val="24"/>
              </w:rPr>
              <m:t>t</m:t>
            </m:r>
          </m:e>
          <m:sub>
            <m:r>
              <m:rPr>
                <m:sty m:val="p"/>
              </m:rPr>
              <w:rPr>
                <w:rFonts w:ascii="Cambria Math" w:eastAsia="Calibri" w:hAnsi="Cambria Math"/>
                <w:sz w:val="24"/>
                <w:szCs w:val="24"/>
              </w:rPr>
              <m:t>observe</m:t>
            </m:r>
          </m:sub>
        </m:sSub>
      </m:oMath>
    </w:p>
    <w:p w14:paraId="00AF9009" w14:textId="77777777" w:rsidR="008E3627" w:rsidRPr="008E3627" w:rsidRDefault="008E3627" w:rsidP="008E3627">
      <w:pPr>
        <w:spacing w:after="0" w:line="480" w:lineRule="auto"/>
        <w:ind w:left="1800"/>
        <w:contextualSpacing/>
        <w:jc w:val="both"/>
        <w:rPr>
          <w:rFonts w:eastAsia="Calibri"/>
          <w:sz w:val="24"/>
          <w:szCs w:val="24"/>
        </w:rPr>
      </w:pPr>
      <m:oMathPara>
        <m:oMathParaPr>
          <m:jc m:val="left"/>
        </m:oMathParaPr>
        <m:oMath>
          <m:sSub>
            <m:sSubPr>
              <m:ctrlPr>
                <w:rPr>
                  <w:rFonts w:ascii="Cambria Math" w:eastAsia="Calibri" w:hAnsi="Cambria Math"/>
                  <w:sz w:val="24"/>
                  <w:szCs w:val="24"/>
                </w:rPr>
              </m:ctrlPr>
            </m:sSubPr>
            <m:e>
              <m:r>
                <m:rPr>
                  <m:sty m:val="p"/>
                </m:rPr>
                <w:rPr>
                  <w:rFonts w:ascii="Cambria Math" w:eastAsia="Calibri" w:hAnsi="Cambria Math"/>
                  <w:sz w:val="24"/>
                  <w:szCs w:val="24"/>
                </w:rPr>
                <m:t>t</m:t>
              </m:r>
            </m:e>
            <m:sub>
              <m:r>
                <m:rPr>
                  <m:sty m:val="p"/>
                </m:rPr>
                <w:rPr>
                  <w:rFonts w:ascii="Cambria Math" w:eastAsia="Calibri" w:hAnsi="Cambria Math"/>
                  <w:sz w:val="24"/>
                  <w:szCs w:val="24"/>
                </w:rPr>
                <m:t>o</m:t>
              </m:r>
            </m:sub>
          </m:sSub>
          <m:r>
            <m:rPr>
              <m:sty m:val="p"/>
            </m:rPr>
            <w:rPr>
              <w:rFonts w:ascii="Cambria Math" w:eastAsia="Calibri" w:hAnsi="Cambria Math"/>
              <w:sz w:val="24"/>
              <w:szCs w:val="24"/>
            </w:rPr>
            <m:t>=</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M</m:t>
                  </m:r>
                </m:e>
                <m:sub>
                  <m:r>
                    <m:rPr>
                      <m:sty m:val="p"/>
                    </m:rPr>
                    <w:rPr>
                      <w:rFonts w:ascii="Cambria Math" w:eastAsia="Calibri" w:hAnsi="Cambria Math"/>
                      <w:sz w:val="24"/>
                      <w:szCs w:val="24"/>
                    </w:rPr>
                    <m:t>1</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M</m:t>
                  </m:r>
                </m:e>
                <m:sub>
                  <m:r>
                    <m:rPr>
                      <m:sty m:val="p"/>
                    </m:rPr>
                    <w:rPr>
                      <w:rFonts w:ascii="Cambria Math" w:eastAsia="Calibri" w:hAnsi="Cambria Math"/>
                      <w:sz w:val="24"/>
                      <w:szCs w:val="24"/>
                    </w:rPr>
                    <m:t>2</m:t>
                  </m:r>
                </m:sub>
              </m:sSub>
            </m:num>
            <m:den>
              <m:sSub>
                <m:sSubPr>
                  <m:ctrlPr>
                    <w:rPr>
                      <w:rFonts w:ascii="Cambria Math" w:eastAsia="Calibri" w:hAnsi="Cambria Math"/>
                      <w:sz w:val="24"/>
                      <w:szCs w:val="24"/>
                    </w:rPr>
                  </m:ctrlPr>
                </m:sSubPr>
                <m:e>
                  <m:r>
                    <m:rPr>
                      <m:sty m:val="p"/>
                    </m:rPr>
                    <w:rPr>
                      <w:rFonts w:ascii="Cambria Math" w:eastAsia="Calibri" w:hAnsi="Cambria Math"/>
                      <w:sz w:val="24"/>
                      <w:szCs w:val="24"/>
                    </w:rPr>
                    <m:t>SE</m:t>
                  </m:r>
                </m:e>
                <m:sub>
                  <m:sSub>
                    <m:sSubPr>
                      <m:ctrlPr>
                        <w:rPr>
                          <w:rFonts w:ascii="Cambria Math" w:eastAsia="Calibri" w:hAnsi="Cambria Math"/>
                          <w:sz w:val="24"/>
                          <w:szCs w:val="24"/>
                        </w:rPr>
                      </m:ctrlPr>
                    </m:sSubPr>
                    <m:e>
                      <m:r>
                        <m:rPr>
                          <m:sty m:val="p"/>
                        </m:rPr>
                        <w:rPr>
                          <w:rFonts w:ascii="Cambria Math" w:eastAsia="Calibri" w:hAnsi="Cambria Math"/>
                          <w:sz w:val="24"/>
                          <w:szCs w:val="24"/>
                        </w:rPr>
                        <m:t>M</m:t>
                      </m:r>
                    </m:e>
                    <m:sub>
                      <m:r>
                        <m:rPr>
                          <m:sty m:val="p"/>
                        </m:rPr>
                        <w:rPr>
                          <w:rFonts w:ascii="Cambria Math" w:eastAsia="Calibri" w:hAnsi="Cambria Math"/>
                          <w:sz w:val="24"/>
                          <w:szCs w:val="24"/>
                        </w:rPr>
                        <m:t>1</m:t>
                      </m:r>
                    </m:sub>
                  </m:sSub>
                  <m:r>
                    <m:rPr>
                      <m:sty m:val="p"/>
                    </m:rPr>
                    <w:rPr>
                      <w:rFonts w:ascii="Cambria Math" w:eastAsia="Calibri" w:hAnsi="Cambria Math"/>
                      <w:sz w:val="24"/>
                      <w:szCs w:val="24"/>
                    </w:rPr>
                    <m:t>-</m:t>
                  </m:r>
                  <m:sSub>
                    <m:sSubPr>
                      <m:ctrlPr>
                        <w:rPr>
                          <w:rFonts w:ascii="Cambria Math" w:eastAsia="Calibri" w:hAnsi="Cambria Math"/>
                          <w:sz w:val="24"/>
                          <w:szCs w:val="24"/>
                        </w:rPr>
                      </m:ctrlPr>
                    </m:sSubPr>
                    <m:e>
                      <m:r>
                        <m:rPr>
                          <m:sty m:val="p"/>
                        </m:rPr>
                        <w:rPr>
                          <w:rFonts w:ascii="Cambria Math" w:eastAsia="Calibri" w:hAnsi="Cambria Math"/>
                          <w:sz w:val="24"/>
                          <w:szCs w:val="24"/>
                        </w:rPr>
                        <m:t>M</m:t>
                      </m:r>
                    </m:e>
                    <m:sub>
                      <m:r>
                        <m:rPr>
                          <m:sty m:val="p"/>
                        </m:rPr>
                        <w:rPr>
                          <w:rFonts w:ascii="Cambria Math" w:eastAsia="Calibri" w:hAnsi="Cambria Math"/>
                          <w:sz w:val="24"/>
                          <w:szCs w:val="24"/>
                        </w:rPr>
                        <m:t>2</m:t>
                      </m:r>
                    </m:sub>
                  </m:sSub>
                </m:sub>
              </m:sSub>
            </m:den>
          </m:f>
        </m:oMath>
      </m:oMathPara>
    </w:p>
    <w:p w14:paraId="6A35522E" w14:textId="77777777" w:rsidR="008E3627" w:rsidRPr="008E3627" w:rsidRDefault="008E3627" w:rsidP="008E3627">
      <w:pPr>
        <w:spacing w:after="0" w:line="480" w:lineRule="auto"/>
        <w:ind w:left="1710"/>
        <w:contextualSpacing/>
        <w:jc w:val="both"/>
        <w:rPr>
          <w:rFonts w:eastAsia="Calibri"/>
          <w:sz w:val="24"/>
          <w:szCs w:val="24"/>
        </w:rPr>
      </w:pPr>
      <m:oMathPara>
        <m:oMathParaPr>
          <m:jc m:val="left"/>
        </m:oMathParaPr>
        <m:oMath>
          <m:r>
            <m:rPr>
              <m:sty m:val="p"/>
            </m:rPr>
            <w:rPr>
              <w:rFonts w:ascii="Cambria Math" w:eastAsia="Calibri" w:hAnsi="Cambria Math"/>
              <w:sz w:val="24"/>
              <w:szCs w:val="24"/>
            </w:rPr>
            <m:t xml:space="preserve">     =</m:t>
          </m:r>
          <m:f>
            <m:fPr>
              <m:ctrlPr>
                <w:rPr>
                  <w:rFonts w:ascii="Cambria Math" w:eastAsia="Calibri" w:hAnsi="Cambria Math"/>
                  <w:sz w:val="24"/>
                  <w:szCs w:val="24"/>
                </w:rPr>
              </m:ctrlPr>
            </m:fPr>
            <m:num>
              <m:r>
                <m:rPr>
                  <m:sty m:val="p"/>
                </m:rPr>
                <w:rPr>
                  <w:rFonts w:ascii="Cambria Math" w:eastAsia="Calibri" w:hAnsi="Cambria Math"/>
                  <w:sz w:val="24"/>
                  <w:szCs w:val="24"/>
                </w:rPr>
                <m:t>81.56-72.87</m:t>
              </m:r>
            </m:num>
            <m:den>
              <m:r>
                <m:rPr>
                  <m:sty m:val="p"/>
                </m:rPr>
                <w:rPr>
                  <w:rFonts w:ascii="Cambria Math" w:eastAsia="Calibri" w:hAnsi="Cambria Math"/>
                  <w:sz w:val="24"/>
                  <w:szCs w:val="24"/>
                </w:rPr>
                <m:t>2.48</m:t>
              </m:r>
            </m:den>
          </m:f>
        </m:oMath>
      </m:oMathPara>
    </w:p>
    <w:p w14:paraId="1A9E8F4C" w14:textId="77777777" w:rsidR="008E3627" w:rsidRPr="008E3627" w:rsidRDefault="008E3627" w:rsidP="008E3627">
      <w:pPr>
        <w:spacing w:after="0" w:line="480" w:lineRule="auto"/>
        <w:ind w:left="1980"/>
        <w:contextualSpacing/>
        <w:jc w:val="both"/>
        <w:rPr>
          <w:rFonts w:eastAsia="Calibri"/>
          <w:sz w:val="24"/>
          <w:szCs w:val="24"/>
        </w:rPr>
      </w:pPr>
      <m:oMathPara>
        <m:oMathParaPr>
          <m:jc m:val="left"/>
        </m:oMathParaPr>
        <m:oMath>
          <m:r>
            <m:rPr>
              <m:sty m:val="p"/>
            </m:rPr>
            <w:rPr>
              <w:rFonts w:ascii="Cambria Math" w:eastAsia="Calibri" w:hAnsi="Cambria Math"/>
              <w:sz w:val="24"/>
              <w:szCs w:val="24"/>
            </w:rPr>
            <m:t>=</m:t>
          </m:r>
          <m:f>
            <m:fPr>
              <m:ctrlPr>
                <w:rPr>
                  <w:rFonts w:ascii="Cambria Math" w:eastAsia="Calibri" w:hAnsi="Cambria Math"/>
                  <w:sz w:val="24"/>
                  <w:szCs w:val="24"/>
                </w:rPr>
              </m:ctrlPr>
            </m:fPr>
            <m:num>
              <m:r>
                <m:rPr>
                  <m:sty m:val="p"/>
                </m:rPr>
                <w:rPr>
                  <w:rFonts w:ascii="Cambria Math" w:eastAsia="Calibri" w:hAnsi="Cambria Math"/>
                  <w:sz w:val="24"/>
                  <w:szCs w:val="24"/>
                </w:rPr>
                <m:t>8.69</m:t>
              </m:r>
            </m:num>
            <m:den>
              <m:r>
                <m:rPr>
                  <m:sty m:val="p"/>
                </m:rPr>
                <w:rPr>
                  <w:rFonts w:ascii="Cambria Math" w:eastAsia="Calibri" w:hAnsi="Cambria Math"/>
                  <w:sz w:val="24"/>
                  <w:szCs w:val="24"/>
                </w:rPr>
                <m:t>2.48</m:t>
              </m:r>
            </m:den>
          </m:f>
        </m:oMath>
      </m:oMathPara>
    </w:p>
    <w:p w14:paraId="4FEC1AB8" w14:textId="77777777" w:rsidR="008E3627" w:rsidRPr="008E3627" w:rsidRDefault="008E3627" w:rsidP="008E3627">
      <w:pPr>
        <w:spacing w:after="0" w:line="480" w:lineRule="auto"/>
        <w:contextualSpacing/>
        <w:jc w:val="both"/>
        <w:rPr>
          <w:rFonts w:eastAsia="Calibri"/>
          <w:sz w:val="24"/>
          <w:szCs w:val="24"/>
          <w:lang w:val="id-ID"/>
        </w:rPr>
      </w:pPr>
      <m:oMathPara>
        <m:oMath>
          <m:r>
            <m:rPr>
              <m:sty m:val="p"/>
            </m:rPr>
            <w:rPr>
              <w:rFonts w:ascii="Cambria Math" w:eastAsia="Calibri" w:hAnsi="Cambria Math"/>
              <w:sz w:val="24"/>
              <w:szCs w:val="24"/>
            </w:rPr>
            <m:t>=3.50</m:t>
          </m:r>
        </m:oMath>
      </m:oMathPara>
    </w:p>
    <w:p w14:paraId="1F78217E"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Discussion</w:t>
      </w:r>
    </w:p>
    <w:p w14:paraId="5EA997DE"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After finding the value "to", the authors provide the following interpretations:</w:t>
      </w:r>
    </w:p>
    <w:p w14:paraId="2B340939"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Df or db = (N1 + N2-2) = 32 + 32-2 = 62 (consultation 62 is therefore used the close of df is 60. And the df 60 t table is</w:t>
      </w:r>
    </w:p>
    <w:p w14:paraId="0652A6ED"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From the significant 5% t table = 2.00</w:t>
      </w:r>
    </w:p>
    <w:p w14:paraId="2BDA960F"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From the significant 1% t table = 2.65</w:t>
      </w:r>
    </w:p>
    <w:p w14:paraId="7BBB8D9F"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r w:rsidRPr="008E3627">
        <w:rPr>
          <w:rFonts w:ascii="Times New Roman" w:hAnsi="Times New Roman"/>
          <w:color w:val="000000"/>
          <w:sz w:val="24"/>
          <w:szCs w:val="24"/>
        </w:rPr>
        <w:t>Because t count&gt; t table or 3.50&gt; 2.65. (From significant 5% or from significant 1%) means that Ha is accepted. "There is a significant effect of the application of the reciprocal teaching method on students 'learning achievement in reading." In other words, Ha: There is a significant effect of the application of the reciprocal teaching method on students' reading comprehension learning achievement.</w:t>
      </w:r>
    </w:p>
    <w:p w14:paraId="3DE1D422" w14:textId="5F01F751" w:rsidR="008E3627" w:rsidRPr="008E3627" w:rsidRDefault="008E3627" w:rsidP="008E3627">
      <w:pPr>
        <w:pStyle w:val="ListParagraph"/>
        <w:spacing w:after="0" w:line="240" w:lineRule="auto"/>
        <w:ind w:left="426"/>
        <w:jc w:val="both"/>
        <w:rPr>
          <w:rFonts w:ascii="Times New Roman" w:hAnsi="Times New Roman"/>
          <w:color w:val="000000"/>
          <w:sz w:val="24"/>
          <w:szCs w:val="24"/>
        </w:rPr>
      </w:pPr>
    </w:p>
    <w:p w14:paraId="4839B34C" w14:textId="77777777" w:rsidR="008E3627" w:rsidRPr="008E3627" w:rsidRDefault="008E3627" w:rsidP="008E3627">
      <w:pPr>
        <w:pStyle w:val="ListParagraph"/>
        <w:spacing w:after="0" w:line="240" w:lineRule="auto"/>
        <w:ind w:left="426"/>
        <w:jc w:val="both"/>
        <w:rPr>
          <w:rFonts w:ascii="Times New Roman" w:hAnsi="Times New Roman"/>
          <w:color w:val="000000"/>
          <w:sz w:val="24"/>
          <w:szCs w:val="24"/>
        </w:rPr>
      </w:pPr>
    </w:p>
    <w:p w14:paraId="34DE7F02" w14:textId="6AE17831" w:rsidR="0096317C" w:rsidRPr="008E3627" w:rsidRDefault="0096317C" w:rsidP="0096317C">
      <w:pPr>
        <w:pStyle w:val="ListParagraph"/>
        <w:numPr>
          <w:ilvl w:val="0"/>
          <w:numId w:val="6"/>
        </w:numPr>
        <w:spacing w:after="0" w:line="240" w:lineRule="auto"/>
        <w:ind w:left="426" w:hanging="437"/>
        <w:rPr>
          <w:rFonts w:ascii="Times New Roman" w:hAnsi="Times New Roman"/>
          <w:color w:val="000000"/>
          <w:sz w:val="26"/>
          <w:szCs w:val="24"/>
        </w:rPr>
      </w:pPr>
      <w:r w:rsidRPr="00EF61A1">
        <w:rPr>
          <w:rFonts w:ascii="Times New Roman" w:hAnsi="Times New Roman"/>
          <w:b/>
          <w:color w:val="000000"/>
          <w:sz w:val="24"/>
          <w:szCs w:val="24"/>
        </w:rPr>
        <w:t xml:space="preserve">SUGGESTION AND CONCLUSION </w:t>
      </w:r>
    </w:p>
    <w:p w14:paraId="50D2DAEC" w14:textId="77777777" w:rsidR="008E3627" w:rsidRPr="008E3627" w:rsidRDefault="008E3627" w:rsidP="008E3627">
      <w:pPr>
        <w:pStyle w:val="ListParagraph"/>
        <w:spacing w:after="0" w:line="240" w:lineRule="auto"/>
        <w:ind w:left="426"/>
        <w:jc w:val="both"/>
        <w:rPr>
          <w:rFonts w:ascii="Times New Roman" w:hAnsi="Times New Roman"/>
          <w:color w:val="000000"/>
          <w:sz w:val="26"/>
          <w:szCs w:val="24"/>
        </w:rPr>
      </w:pPr>
      <w:r w:rsidRPr="008E3627">
        <w:rPr>
          <w:rFonts w:ascii="Times New Roman" w:hAnsi="Times New Roman"/>
          <w:color w:val="000000"/>
          <w:sz w:val="26"/>
          <w:szCs w:val="24"/>
        </w:rPr>
        <w:t>Based on data analysis and discussion, several conclusions were obtained which can be described as follows:</w:t>
      </w:r>
    </w:p>
    <w:p w14:paraId="44256514" w14:textId="77777777" w:rsidR="008E3627" w:rsidRPr="008E3627" w:rsidRDefault="008E3627" w:rsidP="008E3627">
      <w:pPr>
        <w:pStyle w:val="ListParagraph"/>
        <w:spacing w:after="0" w:line="240" w:lineRule="auto"/>
        <w:ind w:left="426"/>
        <w:jc w:val="both"/>
        <w:rPr>
          <w:rFonts w:ascii="Times New Roman" w:hAnsi="Times New Roman"/>
          <w:color w:val="000000"/>
          <w:sz w:val="26"/>
          <w:szCs w:val="24"/>
        </w:rPr>
      </w:pPr>
      <w:r w:rsidRPr="008E3627">
        <w:rPr>
          <w:rFonts w:ascii="Times New Roman" w:hAnsi="Times New Roman"/>
          <w:color w:val="000000"/>
          <w:sz w:val="26"/>
          <w:szCs w:val="24"/>
        </w:rPr>
        <w:t>1. From this study it was found that the use of the reciprocal teaching method could have a positive effect on student achievement in reading comprehension, as evidenced by the results of the tcount&gt; t table 5% or 1%, 3.50&gt; 2.00 or 2.65.</w:t>
      </w:r>
    </w:p>
    <w:p w14:paraId="69A385D5" w14:textId="77777777" w:rsidR="008E3627" w:rsidRPr="008E3627" w:rsidRDefault="008E3627" w:rsidP="008E3627">
      <w:pPr>
        <w:pStyle w:val="ListParagraph"/>
        <w:spacing w:after="0" w:line="240" w:lineRule="auto"/>
        <w:ind w:left="426"/>
        <w:jc w:val="both"/>
        <w:rPr>
          <w:rFonts w:ascii="Times New Roman" w:hAnsi="Times New Roman"/>
          <w:color w:val="000000"/>
          <w:sz w:val="26"/>
          <w:szCs w:val="24"/>
        </w:rPr>
      </w:pPr>
      <w:r w:rsidRPr="008E3627">
        <w:rPr>
          <w:rFonts w:ascii="Times New Roman" w:hAnsi="Times New Roman"/>
          <w:color w:val="000000"/>
          <w:sz w:val="26"/>
          <w:szCs w:val="24"/>
        </w:rPr>
        <w:t>2. Students taught using the reciprocal teaching method have better performance than students taught using conventional methods.</w:t>
      </w:r>
    </w:p>
    <w:p w14:paraId="415226DA" w14:textId="77777777" w:rsidR="008E3627" w:rsidRPr="008E3627" w:rsidRDefault="008E3627" w:rsidP="008E3627">
      <w:pPr>
        <w:pStyle w:val="ListParagraph"/>
        <w:spacing w:after="0" w:line="240" w:lineRule="auto"/>
        <w:ind w:left="426"/>
        <w:jc w:val="both"/>
        <w:rPr>
          <w:rFonts w:ascii="Times New Roman" w:hAnsi="Times New Roman"/>
          <w:color w:val="000000"/>
          <w:sz w:val="26"/>
          <w:szCs w:val="24"/>
        </w:rPr>
      </w:pPr>
      <w:r w:rsidRPr="008E3627">
        <w:rPr>
          <w:rFonts w:ascii="Times New Roman" w:hAnsi="Times New Roman"/>
          <w:color w:val="000000"/>
          <w:sz w:val="26"/>
          <w:szCs w:val="24"/>
        </w:rPr>
        <w:t>3. This means that there is a significant effect of using reciprocal teaching mathod on students' learning achievement in reading</w:t>
      </w:r>
    </w:p>
    <w:p w14:paraId="66CCF120" w14:textId="77777777" w:rsidR="008E3627" w:rsidRPr="008E3627" w:rsidRDefault="008E3627" w:rsidP="008E3627">
      <w:pPr>
        <w:pStyle w:val="ListParagraph"/>
        <w:spacing w:after="0" w:line="240" w:lineRule="auto"/>
        <w:ind w:left="426"/>
        <w:jc w:val="both"/>
        <w:rPr>
          <w:rFonts w:ascii="Times New Roman" w:hAnsi="Times New Roman"/>
          <w:color w:val="000000"/>
          <w:sz w:val="26"/>
          <w:szCs w:val="24"/>
        </w:rPr>
      </w:pPr>
    </w:p>
    <w:p w14:paraId="71DAFAEA" w14:textId="77777777" w:rsidR="008E3627" w:rsidRPr="00EF61A1" w:rsidRDefault="008E3627" w:rsidP="008E3627">
      <w:pPr>
        <w:pStyle w:val="ListParagraph"/>
        <w:spacing w:after="0" w:line="240" w:lineRule="auto"/>
        <w:ind w:left="426"/>
        <w:rPr>
          <w:rFonts w:ascii="Times New Roman" w:hAnsi="Times New Roman"/>
          <w:color w:val="000000"/>
          <w:sz w:val="26"/>
          <w:szCs w:val="24"/>
        </w:rPr>
      </w:pPr>
    </w:p>
    <w:p w14:paraId="6B219B6A" w14:textId="5532C5DE" w:rsidR="0096317C" w:rsidRDefault="0096317C" w:rsidP="0096317C">
      <w:pPr>
        <w:pStyle w:val="ListParagraph"/>
        <w:tabs>
          <w:tab w:val="left" w:pos="709"/>
        </w:tabs>
        <w:spacing w:after="0" w:line="240" w:lineRule="auto"/>
        <w:ind w:left="0"/>
        <w:rPr>
          <w:rFonts w:ascii="Times New Roman" w:hAnsi="Times New Roman"/>
          <w:b/>
          <w:color w:val="FF0000"/>
          <w:sz w:val="24"/>
          <w:szCs w:val="24"/>
        </w:rPr>
      </w:pPr>
      <w:r w:rsidRPr="00EF61A1">
        <w:rPr>
          <w:rFonts w:ascii="Times New Roman" w:hAnsi="Times New Roman"/>
          <w:b/>
          <w:color w:val="000000"/>
          <w:sz w:val="24"/>
          <w:szCs w:val="24"/>
        </w:rPr>
        <w:t xml:space="preserve">ACKNOWLEDGMENT </w:t>
      </w:r>
    </w:p>
    <w:p w14:paraId="05036B25" w14:textId="77777777" w:rsidR="008E3627" w:rsidRPr="008E3627" w:rsidRDefault="008E3627" w:rsidP="005C51CE">
      <w:pPr>
        <w:tabs>
          <w:tab w:val="left" w:pos="709"/>
        </w:tabs>
        <w:spacing w:after="0" w:line="240" w:lineRule="auto"/>
        <w:jc w:val="both"/>
        <w:rPr>
          <w:color w:val="000000"/>
          <w:szCs w:val="24"/>
        </w:rPr>
      </w:pPr>
      <w:r w:rsidRPr="008E3627">
        <w:rPr>
          <w:color w:val="000000"/>
          <w:szCs w:val="24"/>
        </w:rPr>
        <w:t>Bismillahhirahmanirrahim. Researchers praise and thank Allah SWT for His blessings, mercy, guidance, and gifts so that researchers can complete the journal smoothly. Thanks to His grace and gifts, researchers can complete journals.</w:t>
      </w:r>
    </w:p>
    <w:p w14:paraId="6F320ABC" w14:textId="77777777" w:rsidR="008E3627" w:rsidRPr="008E3627" w:rsidRDefault="008E3627" w:rsidP="005C51CE">
      <w:pPr>
        <w:tabs>
          <w:tab w:val="left" w:pos="709"/>
        </w:tabs>
        <w:spacing w:after="0" w:line="240" w:lineRule="auto"/>
        <w:jc w:val="both"/>
        <w:rPr>
          <w:color w:val="000000"/>
          <w:szCs w:val="24"/>
        </w:rPr>
      </w:pPr>
      <w:r w:rsidRPr="008E3627">
        <w:rPr>
          <w:color w:val="000000"/>
          <w:szCs w:val="24"/>
        </w:rPr>
        <w:t>This journal will not be completed without the support and assistance of various parties, and with all humility the researchers would like to thank:</w:t>
      </w:r>
    </w:p>
    <w:p w14:paraId="6DD2B326" w14:textId="77777777" w:rsidR="008E3627" w:rsidRPr="008E3627" w:rsidRDefault="008E3627" w:rsidP="005C51CE">
      <w:pPr>
        <w:tabs>
          <w:tab w:val="left" w:pos="709"/>
        </w:tabs>
        <w:spacing w:after="0" w:line="240" w:lineRule="auto"/>
        <w:jc w:val="both"/>
        <w:rPr>
          <w:color w:val="000000"/>
          <w:szCs w:val="24"/>
        </w:rPr>
      </w:pPr>
      <w:r w:rsidRPr="008E3627">
        <w:rPr>
          <w:color w:val="000000"/>
          <w:szCs w:val="24"/>
        </w:rPr>
        <w:t>1. Dr.H. Elfrianto, S.Pd, M.Pd as Dean of the FKIP UMSU.</w:t>
      </w:r>
    </w:p>
    <w:p w14:paraId="472FA587" w14:textId="77777777" w:rsidR="008E3627" w:rsidRPr="008E3627" w:rsidRDefault="008E3627" w:rsidP="005C51CE">
      <w:pPr>
        <w:tabs>
          <w:tab w:val="left" w:pos="709"/>
        </w:tabs>
        <w:spacing w:after="0" w:line="240" w:lineRule="auto"/>
        <w:jc w:val="both"/>
        <w:rPr>
          <w:color w:val="000000"/>
          <w:szCs w:val="24"/>
        </w:rPr>
      </w:pPr>
      <w:r w:rsidRPr="008E3627">
        <w:rPr>
          <w:color w:val="000000"/>
          <w:szCs w:val="24"/>
        </w:rPr>
        <w:t>2. Chairperson and Secretary of the UMSU FKIP English Study Program</w:t>
      </w:r>
    </w:p>
    <w:p w14:paraId="2C105DD0" w14:textId="64A6FDE3" w:rsidR="008E3627" w:rsidRPr="005C51CE" w:rsidRDefault="008E3627" w:rsidP="005C51CE">
      <w:pPr>
        <w:tabs>
          <w:tab w:val="left" w:pos="709"/>
        </w:tabs>
        <w:spacing w:after="0" w:line="240" w:lineRule="auto"/>
        <w:jc w:val="both"/>
        <w:rPr>
          <w:color w:val="000000"/>
          <w:szCs w:val="24"/>
        </w:rPr>
      </w:pPr>
      <w:r w:rsidRPr="008E3627">
        <w:rPr>
          <w:color w:val="000000"/>
          <w:szCs w:val="24"/>
        </w:rPr>
        <w:t>3. Thank you to the second semester students of the English Language Study Program, FKIP</w:t>
      </w:r>
      <w:r w:rsidR="005C51CE">
        <w:rPr>
          <w:color w:val="000000"/>
          <w:szCs w:val="24"/>
        </w:rPr>
        <w:t xml:space="preserve"> </w:t>
      </w:r>
      <w:r w:rsidRPr="005C51CE">
        <w:rPr>
          <w:color w:val="000000"/>
          <w:szCs w:val="24"/>
        </w:rPr>
        <w:t>UMSU for 2019-2020 which is willing to take the time to help research</w:t>
      </w:r>
    </w:p>
    <w:p w14:paraId="0AEBBB99" w14:textId="77777777" w:rsidR="008E3627" w:rsidRPr="008E3627" w:rsidRDefault="008E3627" w:rsidP="005C51CE">
      <w:pPr>
        <w:tabs>
          <w:tab w:val="left" w:pos="709"/>
        </w:tabs>
        <w:spacing w:after="0" w:line="240" w:lineRule="auto"/>
        <w:jc w:val="both"/>
        <w:rPr>
          <w:color w:val="000000"/>
          <w:szCs w:val="24"/>
        </w:rPr>
      </w:pPr>
      <w:r w:rsidRPr="008E3627">
        <w:rPr>
          <w:color w:val="000000"/>
          <w:szCs w:val="24"/>
        </w:rPr>
        <w:t>Finally, the researcher realized that there were still many shortcomings in writing this journal. For this reason, criticism and suggestions that are educational and constructive support, researchers always accept.</w:t>
      </w:r>
    </w:p>
    <w:p w14:paraId="17DDB329" w14:textId="77777777" w:rsidR="008E3627" w:rsidRPr="008E3627" w:rsidRDefault="008E3627" w:rsidP="005C51CE">
      <w:pPr>
        <w:pStyle w:val="ListParagraph"/>
        <w:tabs>
          <w:tab w:val="left" w:pos="709"/>
        </w:tabs>
        <w:spacing w:after="0" w:line="240" w:lineRule="auto"/>
        <w:ind w:left="0"/>
        <w:jc w:val="both"/>
        <w:rPr>
          <w:rFonts w:ascii="Times New Roman" w:hAnsi="Times New Roman"/>
          <w:color w:val="000000"/>
          <w:szCs w:val="24"/>
        </w:rPr>
      </w:pPr>
    </w:p>
    <w:p w14:paraId="67CD043A" w14:textId="77BE3EF7" w:rsidR="0096317C" w:rsidRDefault="0096317C" w:rsidP="0096317C">
      <w:pPr>
        <w:pStyle w:val="ListParagraph"/>
        <w:tabs>
          <w:tab w:val="left" w:pos="709"/>
        </w:tabs>
        <w:spacing w:after="0" w:line="240" w:lineRule="auto"/>
        <w:ind w:left="0"/>
        <w:rPr>
          <w:rFonts w:ascii="Times New Roman" w:hAnsi="Times New Roman"/>
          <w:b/>
          <w:color w:val="000000"/>
          <w:sz w:val="24"/>
          <w:szCs w:val="24"/>
        </w:rPr>
      </w:pPr>
      <w:r w:rsidRPr="00EF61A1">
        <w:rPr>
          <w:rFonts w:ascii="Times New Roman" w:hAnsi="Times New Roman"/>
          <w:b/>
          <w:color w:val="000000"/>
          <w:sz w:val="24"/>
          <w:szCs w:val="24"/>
        </w:rPr>
        <w:t>REFERENCES</w:t>
      </w:r>
    </w:p>
    <w:p w14:paraId="77226334" w14:textId="77777777" w:rsidR="005C51CE" w:rsidRPr="005C51CE" w:rsidRDefault="005C51CE" w:rsidP="005C51CE">
      <w:pPr>
        <w:widowControl w:val="0"/>
        <w:autoSpaceDE w:val="0"/>
        <w:autoSpaceDN w:val="0"/>
        <w:spacing w:after="0" w:line="240" w:lineRule="auto"/>
        <w:ind w:left="720" w:hanging="720"/>
        <w:jc w:val="both"/>
        <w:rPr>
          <w:sz w:val="24"/>
          <w:szCs w:val="24"/>
        </w:rPr>
      </w:pPr>
      <w:r w:rsidRPr="005C51CE">
        <w:rPr>
          <w:i/>
          <w:sz w:val="24"/>
          <w:szCs w:val="24"/>
        </w:rPr>
        <w:t>Pendekatan Praktek</w:t>
      </w:r>
      <w:r w:rsidRPr="005C51CE">
        <w:rPr>
          <w:sz w:val="24"/>
          <w:szCs w:val="24"/>
        </w:rPr>
        <w:t>. Jakarta: Rieka Cipta.</w:t>
      </w:r>
    </w:p>
    <w:p w14:paraId="7D44BA4C" w14:textId="77777777" w:rsidR="005C51CE" w:rsidRPr="005C51CE" w:rsidRDefault="005C51CE" w:rsidP="005C51CE">
      <w:pPr>
        <w:spacing w:after="0" w:line="240" w:lineRule="auto"/>
        <w:ind w:left="720" w:hanging="720"/>
        <w:jc w:val="both"/>
        <w:rPr>
          <w:sz w:val="24"/>
          <w:szCs w:val="24"/>
        </w:rPr>
      </w:pPr>
    </w:p>
    <w:p w14:paraId="50ABF1EA" w14:textId="77777777" w:rsidR="005C51CE" w:rsidRPr="005C51CE" w:rsidRDefault="005C51CE" w:rsidP="005C51CE">
      <w:pPr>
        <w:spacing w:after="0" w:line="240" w:lineRule="auto"/>
        <w:ind w:left="720" w:hanging="720"/>
        <w:jc w:val="both"/>
        <w:rPr>
          <w:sz w:val="24"/>
          <w:szCs w:val="24"/>
        </w:rPr>
      </w:pPr>
      <w:r w:rsidRPr="005C51CE">
        <w:rPr>
          <w:sz w:val="24"/>
          <w:szCs w:val="24"/>
        </w:rPr>
        <w:t>Babigian, Kathie. 2003</w:t>
      </w:r>
      <w:r w:rsidRPr="005C51CE">
        <w:rPr>
          <w:sz w:val="24"/>
          <w:szCs w:val="24"/>
          <w:lang w:val="id-ID"/>
        </w:rPr>
        <w:t>.</w:t>
      </w:r>
      <w:r w:rsidRPr="005C51CE">
        <w:rPr>
          <w:sz w:val="24"/>
          <w:szCs w:val="24"/>
        </w:rPr>
        <w:t xml:space="preserve"> </w:t>
      </w:r>
      <w:r w:rsidRPr="005C51CE">
        <w:rPr>
          <w:i/>
          <w:sz w:val="24"/>
          <w:szCs w:val="24"/>
        </w:rPr>
        <w:t>What is Reciprocal Teaching</w:t>
      </w:r>
      <w:r w:rsidRPr="005C51CE">
        <w:rPr>
          <w:sz w:val="24"/>
          <w:szCs w:val="24"/>
        </w:rPr>
        <w:t xml:space="preserve">? </w:t>
      </w:r>
    </w:p>
    <w:p w14:paraId="6F6C8508" w14:textId="77777777" w:rsidR="005C51CE" w:rsidRPr="005C51CE" w:rsidRDefault="005C51CE" w:rsidP="005C51CE">
      <w:pPr>
        <w:spacing w:after="0" w:line="240" w:lineRule="auto"/>
        <w:ind w:left="720"/>
        <w:jc w:val="both"/>
        <w:rPr>
          <w:sz w:val="24"/>
          <w:szCs w:val="24"/>
          <w:u w:val="single"/>
          <w:lang w:val="id-ID"/>
        </w:rPr>
      </w:pPr>
      <w:hyperlink r:id="rId12" w:history="1">
        <w:r w:rsidRPr="005C51CE">
          <w:rPr>
            <w:sz w:val="24"/>
            <w:szCs w:val="24"/>
            <w:u w:val="single"/>
          </w:rPr>
          <w:t>http://teams</w:t>
        </w:r>
      </w:hyperlink>
      <w:r w:rsidRPr="005C51CE">
        <w:rPr>
          <w:sz w:val="24"/>
          <w:szCs w:val="24"/>
          <w:u w:val="single"/>
        </w:rPr>
        <w:t>.Lacoe.edu/documentation/classroom/pafl/23/teacher/resources/ reciprocal.html</w:t>
      </w:r>
    </w:p>
    <w:p w14:paraId="31387ABE" w14:textId="77777777" w:rsidR="005C51CE" w:rsidRPr="005C51CE" w:rsidRDefault="005C51CE" w:rsidP="005C51CE">
      <w:pPr>
        <w:spacing w:after="0" w:line="240" w:lineRule="auto"/>
        <w:ind w:left="720"/>
        <w:jc w:val="both"/>
        <w:rPr>
          <w:sz w:val="24"/>
          <w:szCs w:val="24"/>
          <w:u w:val="single"/>
          <w:lang w:val="id-ID"/>
        </w:rPr>
      </w:pPr>
    </w:p>
    <w:p w14:paraId="5EC9A828" w14:textId="77777777" w:rsidR="005C51CE" w:rsidRPr="005C51CE" w:rsidRDefault="005C51CE" w:rsidP="005C51CE">
      <w:pPr>
        <w:spacing w:after="0" w:line="240" w:lineRule="auto"/>
        <w:ind w:left="851" w:hanging="851"/>
        <w:jc w:val="both"/>
        <w:rPr>
          <w:sz w:val="24"/>
          <w:szCs w:val="24"/>
          <w:u w:val="single"/>
        </w:rPr>
      </w:pPr>
      <w:r w:rsidRPr="005C51CE">
        <w:rPr>
          <w:sz w:val="24"/>
          <w:szCs w:val="24"/>
          <w:lang w:val="id-ID"/>
        </w:rPr>
        <w:t xml:space="preserve">Burbs, et al.1984. </w:t>
      </w:r>
      <w:r w:rsidRPr="005C51CE">
        <w:rPr>
          <w:i/>
          <w:sz w:val="24"/>
          <w:szCs w:val="24"/>
          <w:lang w:val="id-ID"/>
        </w:rPr>
        <w:t>Teaching in today’s elementary school (3</w:t>
      </w:r>
      <w:r w:rsidRPr="005C51CE">
        <w:rPr>
          <w:i/>
          <w:sz w:val="24"/>
          <w:szCs w:val="24"/>
          <w:vertAlign w:val="superscript"/>
          <w:lang w:val="id-ID"/>
        </w:rPr>
        <w:t>rd</w:t>
      </w:r>
      <w:r w:rsidRPr="005C51CE">
        <w:rPr>
          <w:i/>
          <w:sz w:val="24"/>
          <w:szCs w:val="24"/>
          <w:lang w:val="id-ID"/>
        </w:rPr>
        <w:t>ed</w:t>
      </w:r>
      <w:r w:rsidRPr="005C51CE">
        <w:rPr>
          <w:sz w:val="24"/>
          <w:szCs w:val="24"/>
          <w:lang w:val="id-ID"/>
        </w:rPr>
        <w:t xml:space="preserve">). New York: Cambridge University Press </w:t>
      </w:r>
      <w:r w:rsidRPr="005C51CE">
        <w:rPr>
          <w:sz w:val="24"/>
          <w:szCs w:val="24"/>
          <w:u w:val="single"/>
        </w:rPr>
        <w:t xml:space="preserve"> </w:t>
      </w:r>
    </w:p>
    <w:p w14:paraId="7944FE43" w14:textId="77777777" w:rsidR="005C51CE" w:rsidRPr="005C51CE" w:rsidRDefault="005C51CE" w:rsidP="005C51CE">
      <w:pPr>
        <w:spacing w:after="0" w:line="240" w:lineRule="auto"/>
        <w:jc w:val="both"/>
        <w:rPr>
          <w:sz w:val="24"/>
          <w:szCs w:val="24"/>
        </w:rPr>
      </w:pPr>
    </w:p>
    <w:p w14:paraId="66DB5A95" w14:textId="77777777" w:rsidR="005C51CE" w:rsidRPr="005C51CE" w:rsidRDefault="005C51CE" w:rsidP="005C51CE">
      <w:pPr>
        <w:spacing w:after="0" w:line="240" w:lineRule="auto"/>
        <w:jc w:val="both"/>
        <w:rPr>
          <w:i/>
          <w:sz w:val="24"/>
          <w:szCs w:val="24"/>
        </w:rPr>
      </w:pPr>
      <w:r w:rsidRPr="005C51CE">
        <w:rPr>
          <w:sz w:val="24"/>
          <w:szCs w:val="24"/>
        </w:rPr>
        <w:t>Caller, Patricia.19</w:t>
      </w:r>
      <w:r w:rsidRPr="005C51CE">
        <w:rPr>
          <w:sz w:val="24"/>
          <w:szCs w:val="24"/>
          <w:lang w:val="id-ID"/>
        </w:rPr>
        <w:t>89</w:t>
      </w:r>
      <w:r w:rsidRPr="005C51CE">
        <w:rPr>
          <w:i/>
          <w:sz w:val="24"/>
          <w:szCs w:val="24"/>
        </w:rPr>
        <w:t>.Interactive approaches to Second Language Reading.</w:t>
      </w:r>
    </w:p>
    <w:p w14:paraId="082EE4EB" w14:textId="77777777" w:rsidR="005C51CE" w:rsidRPr="005C51CE" w:rsidRDefault="005C51CE" w:rsidP="005C51CE">
      <w:pPr>
        <w:spacing w:after="0" w:line="240" w:lineRule="auto"/>
        <w:jc w:val="both"/>
        <w:rPr>
          <w:sz w:val="24"/>
          <w:szCs w:val="24"/>
          <w:lang w:val="id-ID"/>
        </w:rPr>
      </w:pPr>
      <w:r w:rsidRPr="005C51CE">
        <w:rPr>
          <w:sz w:val="24"/>
          <w:szCs w:val="24"/>
        </w:rPr>
        <w:tab/>
        <w:t xml:space="preserve">  Cambrige university press</w:t>
      </w:r>
    </w:p>
    <w:p w14:paraId="0A10B63C" w14:textId="77777777" w:rsidR="005C51CE" w:rsidRPr="005C51CE" w:rsidRDefault="005C51CE" w:rsidP="005C51CE">
      <w:pPr>
        <w:spacing w:after="0" w:line="240" w:lineRule="auto"/>
        <w:jc w:val="both"/>
        <w:rPr>
          <w:sz w:val="24"/>
          <w:szCs w:val="24"/>
          <w:lang w:val="id-ID"/>
        </w:rPr>
      </w:pPr>
    </w:p>
    <w:p w14:paraId="3E2BCB60" w14:textId="77777777" w:rsidR="005C51CE" w:rsidRPr="005C51CE" w:rsidRDefault="005C51CE" w:rsidP="005C51CE">
      <w:pPr>
        <w:spacing w:after="0" w:line="240" w:lineRule="auto"/>
        <w:jc w:val="both"/>
        <w:rPr>
          <w:sz w:val="24"/>
          <w:szCs w:val="24"/>
          <w:lang w:val="id-ID"/>
        </w:rPr>
      </w:pPr>
      <w:r w:rsidRPr="005C51CE">
        <w:rPr>
          <w:sz w:val="24"/>
          <w:szCs w:val="24"/>
          <w:lang w:val="id-ID"/>
        </w:rPr>
        <w:t xml:space="preserve">Careell, P.L. 1998. </w:t>
      </w:r>
      <w:r w:rsidRPr="005C51CE">
        <w:rPr>
          <w:i/>
          <w:sz w:val="24"/>
          <w:szCs w:val="24"/>
          <w:lang w:val="id-ID"/>
        </w:rPr>
        <w:t>Lexical Semantic.</w:t>
      </w:r>
      <w:r w:rsidRPr="005C51CE">
        <w:rPr>
          <w:sz w:val="24"/>
          <w:szCs w:val="24"/>
          <w:lang w:val="id-ID"/>
        </w:rPr>
        <w:t>London: Oxford University Press</w:t>
      </w:r>
    </w:p>
    <w:p w14:paraId="312608D4" w14:textId="77777777" w:rsidR="005C51CE" w:rsidRPr="005C51CE" w:rsidRDefault="005C51CE" w:rsidP="005C51CE">
      <w:pPr>
        <w:spacing w:after="0" w:line="240" w:lineRule="auto"/>
        <w:jc w:val="both"/>
        <w:rPr>
          <w:sz w:val="24"/>
          <w:szCs w:val="24"/>
          <w:lang w:val="id-ID"/>
        </w:rPr>
      </w:pPr>
    </w:p>
    <w:p w14:paraId="1B2D7686" w14:textId="77777777" w:rsidR="005C51CE" w:rsidRPr="005C51CE" w:rsidRDefault="005C51CE" w:rsidP="005C51CE">
      <w:pPr>
        <w:spacing w:after="0" w:line="240" w:lineRule="auto"/>
        <w:ind w:left="851" w:hanging="851"/>
        <w:jc w:val="both"/>
        <w:rPr>
          <w:sz w:val="24"/>
          <w:szCs w:val="24"/>
          <w:lang w:val="id-ID"/>
        </w:rPr>
      </w:pPr>
      <w:r w:rsidRPr="005C51CE">
        <w:rPr>
          <w:sz w:val="24"/>
          <w:szCs w:val="24"/>
          <w:lang w:val="id-ID"/>
        </w:rPr>
        <w:t>Carrel. P.L.Devine, J., and Esky, DE.( eds).1998.</w:t>
      </w:r>
      <w:r w:rsidRPr="005C51CE">
        <w:rPr>
          <w:i/>
          <w:sz w:val="24"/>
          <w:szCs w:val="24"/>
          <w:lang w:val="id-ID"/>
        </w:rPr>
        <w:t>interactive Approach to second Language Reading.</w:t>
      </w:r>
      <w:r w:rsidRPr="005C51CE">
        <w:rPr>
          <w:sz w:val="24"/>
          <w:szCs w:val="24"/>
          <w:lang w:val="id-ID"/>
        </w:rPr>
        <w:t xml:space="preserve"> Cambridge: Cambridge University Press</w:t>
      </w:r>
    </w:p>
    <w:p w14:paraId="3A28AD6D" w14:textId="77777777" w:rsidR="005C51CE" w:rsidRPr="005C51CE" w:rsidRDefault="005C51CE" w:rsidP="005C51CE">
      <w:pPr>
        <w:spacing w:after="0" w:line="240" w:lineRule="auto"/>
        <w:ind w:left="851" w:hanging="851"/>
        <w:jc w:val="both"/>
        <w:rPr>
          <w:sz w:val="24"/>
          <w:szCs w:val="24"/>
          <w:lang w:val="id-ID"/>
        </w:rPr>
      </w:pPr>
    </w:p>
    <w:p w14:paraId="4591F1A9" w14:textId="77777777" w:rsidR="005C51CE" w:rsidRPr="005C51CE" w:rsidRDefault="005C51CE" w:rsidP="005C51CE">
      <w:pPr>
        <w:spacing w:after="0" w:line="240" w:lineRule="auto"/>
        <w:jc w:val="both"/>
        <w:rPr>
          <w:sz w:val="24"/>
          <w:szCs w:val="24"/>
        </w:rPr>
      </w:pPr>
      <w:r w:rsidRPr="005C51CE">
        <w:rPr>
          <w:sz w:val="24"/>
          <w:szCs w:val="24"/>
        </w:rPr>
        <w:t xml:space="preserve">Ghani johan, A. 1998. </w:t>
      </w:r>
      <w:r w:rsidRPr="005C51CE">
        <w:rPr>
          <w:i/>
          <w:sz w:val="24"/>
          <w:szCs w:val="24"/>
        </w:rPr>
        <w:t>Reading and Translation</w:t>
      </w:r>
      <w:r w:rsidRPr="005C51CE">
        <w:rPr>
          <w:sz w:val="24"/>
          <w:szCs w:val="24"/>
        </w:rPr>
        <w:t>. Yogyakarta: Pustaka Pelajar</w:t>
      </w:r>
    </w:p>
    <w:p w14:paraId="0AF0A9AE" w14:textId="77777777" w:rsidR="005C51CE" w:rsidRPr="005C51CE" w:rsidRDefault="005C51CE" w:rsidP="005C51CE">
      <w:pPr>
        <w:spacing w:after="0" w:line="240" w:lineRule="auto"/>
        <w:jc w:val="both"/>
        <w:rPr>
          <w:sz w:val="24"/>
          <w:szCs w:val="24"/>
        </w:rPr>
      </w:pPr>
    </w:p>
    <w:p w14:paraId="4DAA1E0D" w14:textId="77777777" w:rsidR="005C51CE" w:rsidRPr="005C51CE" w:rsidRDefault="005C51CE" w:rsidP="005C51CE">
      <w:pPr>
        <w:spacing w:after="0" w:line="240" w:lineRule="auto"/>
        <w:jc w:val="both"/>
        <w:rPr>
          <w:i/>
          <w:sz w:val="24"/>
          <w:szCs w:val="24"/>
        </w:rPr>
      </w:pPr>
      <w:r w:rsidRPr="005C51CE">
        <w:rPr>
          <w:sz w:val="24"/>
          <w:szCs w:val="24"/>
        </w:rPr>
        <w:t xml:space="preserve">Grabe, William and stoller, Fredricka L. 2002. </w:t>
      </w:r>
      <w:r w:rsidRPr="005C51CE">
        <w:rPr>
          <w:i/>
          <w:sz w:val="24"/>
          <w:szCs w:val="24"/>
        </w:rPr>
        <w:t xml:space="preserve">Teaching and Researching </w:t>
      </w:r>
    </w:p>
    <w:p w14:paraId="124FA826" w14:textId="77777777" w:rsidR="005C51CE" w:rsidRPr="005C51CE" w:rsidRDefault="005C51CE" w:rsidP="005C51CE">
      <w:pPr>
        <w:spacing w:after="0" w:line="240" w:lineRule="auto"/>
        <w:jc w:val="both"/>
        <w:rPr>
          <w:sz w:val="24"/>
          <w:szCs w:val="24"/>
        </w:rPr>
      </w:pPr>
      <w:r w:rsidRPr="005C51CE">
        <w:rPr>
          <w:i/>
          <w:sz w:val="24"/>
          <w:szCs w:val="24"/>
        </w:rPr>
        <w:tab/>
        <w:t>Reading.</w:t>
      </w:r>
      <w:r w:rsidRPr="005C51CE">
        <w:rPr>
          <w:sz w:val="24"/>
          <w:szCs w:val="24"/>
        </w:rPr>
        <w:t xml:space="preserve"> London: Logman.</w:t>
      </w:r>
    </w:p>
    <w:p w14:paraId="14F281F7" w14:textId="77777777" w:rsidR="005C51CE" w:rsidRPr="005C51CE" w:rsidRDefault="005C51CE" w:rsidP="005C51CE">
      <w:pPr>
        <w:spacing w:after="0" w:line="240" w:lineRule="auto"/>
        <w:jc w:val="both"/>
        <w:rPr>
          <w:sz w:val="24"/>
          <w:szCs w:val="24"/>
        </w:rPr>
      </w:pPr>
    </w:p>
    <w:p w14:paraId="36709123" w14:textId="77777777" w:rsidR="005C51CE" w:rsidRPr="005C51CE" w:rsidRDefault="005C51CE" w:rsidP="005C51CE">
      <w:pPr>
        <w:spacing w:after="0" w:line="240" w:lineRule="auto"/>
        <w:jc w:val="both"/>
        <w:rPr>
          <w:sz w:val="24"/>
          <w:szCs w:val="24"/>
          <w:lang w:val="id-ID"/>
        </w:rPr>
      </w:pPr>
      <w:r w:rsidRPr="005C51CE">
        <w:rPr>
          <w:sz w:val="24"/>
          <w:szCs w:val="24"/>
        </w:rPr>
        <w:t xml:space="preserve">Grellet, Francois. 1996. </w:t>
      </w:r>
      <w:r w:rsidRPr="005C51CE">
        <w:rPr>
          <w:i/>
          <w:sz w:val="24"/>
          <w:szCs w:val="24"/>
        </w:rPr>
        <w:t>Developing Reading Skills</w:t>
      </w:r>
      <w:r w:rsidRPr="005C51CE">
        <w:rPr>
          <w:sz w:val="24"/>
          <w:szCs w:val="24"/>
        </w:rPr>
        <w:t>. Cambridge university press</w:t>
      </w:r>
    </w:p>
    <w:p w14:paraId="177CAC3B" w14:textId="77777777" w:rsidR="005C51CE" w:rsidRPr="005C51CE" w:rsidRDefault="005C51CE" w:rsidP="005C51CE">
      <w:pPr>
        <w:spacing w:after="0" w:line="240" w:lineRule="auto"/>
        <w:jc w:val="both"/>
        <w:rPr>
          <w:sz w:val="24"/>
          <w:szCs w:val="24"/>
          <w:lang w:val="id-ID"/>
        </w:rPr>
      </w:pPr>
    </w:p>
    <w:p w14:paraId="24E815F9" w14:textId="77777777" w:rsidR="005C51CE" w:rsidRPr="005C51CE" w:rsidRDefault="005C51CE" w:rsidP="005C51CE">
      <w:pPr>
        <w:spacing w:after="0" w:line="240" w:lineRule="auto"/>
        <w:ind w:left="851" w:hanging="851"/>
        <w:jc w:val="both"/>
        <w:rPr>
          <w:sz w:val="24"/>
          <w:szCs w:val="24"/>
          <w:lang w:val="id-ID"/>
        </w:rPr>
      </w:pPr>
      <w:r w:rsidRPr="005C51CE">
        <w:rPr>
          <w:sz w:val="24"/>
          <w:szCs w:val="24"/>
          <w:lang w:val="id-ID"/>
        </w:rPr>
        <w:t>Hewwit,G.1995.</w:t>
      </w:r>
      <w:r w:rsidRPr="005C51CE">
        <w:rPr>
          <w:i/>
          <w:sz w:val="24"/>
          <w:szCs w:val="24"/>
          <w:lang w:val="id-ID"/>
        </w:rPr>
        <w:t>Toward students ‘Autonomy in Reading Reciprocal Teaching</w:t>
      </w:r>
      <w:r w:rsidRPr="005C51CE">
        <w:rPr>
          <w:sz w:val="24"/>
          <w:szCs w:val="24"/>
          <w:lang w:val="id-ID"/>
        </w:rPr>
        <w:t>. English Teaching Forum.</w:t>
      </w:r>
    </w:p>
    <w:p w14:paraId="769FB052" w14:textId="77777777" w:rsidR="005C51CE" w:rsidRPr="005C51CE" w:rsidRDefault="005C51CE" w:rsidP="005C51CE">
      <w:pPr>
        <w:spacing w:after="0" w:line="240" w:lineRule="auto"/>
        <w:ind w:left="851" w:hanging="851"/>
        <w:jc w:val="both"/>
        <w:rPr>
          <w:sz w:val="24"/>
          <w:szCs w:val="24"/>
          <w:lang w:val="id-ID"/>
        </w:rPr>
      </w:pPr>
    </w:p>
    <w:p w14:paraId="673C22D6" w14:textId="77777777" w:rsidR="005C51CE" w:rsidRPr="005C51CE" w:rsidRDefault="005C51CE" w:rsidP="005C51CE">
      <w:pPr>
        <w:spacing w:after="0" w:line="240" w:lineRule="auto"/>
        <w:ind w:left="851" w:hanging="851"/>
        <w:jc w:val="both"/>
        <w:rPr>
          <w:sz w:val="24"/>
          <w:szCs w:val="24"/>
          <w:lang w:val="id-ID"/>
        </w:rPr>
      </w:pPr>
      <w:r w:rsidRPr="005C51CE">
        <w:rPr>
          <w:sz w:val="24"/>
          <w:szCs w:val="24"/>
          <w:lang w:val="id-ID"/>
        </w:rPr>
        <w:t xml:space="preserve"> Larsen-freeman.1986. </w:t>
      </w:r>
      <w:r w:rsidRPr="005C51CE">
        <w:rPr>
          <w:i/>
          <w:sz w:val="24"/>
          <w:szCs w:val="24"/>
          <w:lang w:val="id-ID"/>
        </w:rPr>
        <w:t>Techniques of prenciples in language teaching</w:t>
      </w:r>
      <w:r w:rsidRPr="005C51CE">
        <w:rPr>
          <w:sz w:val="24"/>
          <w:szCs w:val="24"/>
          <w:lang w:val="id-ID"/>
        </w:rPr>
        <w:t>. Oxford: Oxford University Press</w:t>
      </w:r>
    </w:p>
    <w:p w14:paraId="09115F0F" w14:textId="77777777" w:rsidR="005C51CE" w:rsidRPr="005C51CE" w:rsidRDefault="005C51CE" w:rsidP="005C51CE">
      <w:pPr>
        <w:spacing w:after="0" w:line="240" w:lineRule="auto"/>
        <w:ind w:left="720" w:hanging="720"/>
        <w:jc w:val="both"/>
        <w:rPr>
          <w:sz w:val="24"/>
          <w:szCs w:val="24"/>
        </w:rPr>
      </w:pPr>
      <w:r w:rsidRPr="005C51CE">
        <w:rPr>
          <w:sz w:val="24"/>
          <w:szCs w:val="24"/>
        </w:rPr>
        <w:t xml:space="preserve"> </w:t>
      </w:r>
    </w:p>
    <w:p w14:paraId="7A788AD4" w14:textId="77777777" w:rsidR="005C51CE" w:rsidRPr="005C51CE" w:rsidRDefault="005C51CE" w:rsidP="005C51CE">
      <w:pPr>
        <w:spacing w:after="0" w:line="240" w:lineRule="auto"/>
        <w:jc w:val="both"/>
        <w:rPr>
          <w:sz w:val="24"/>
          <w:szCs w:val="24"/>
          <w:lang w:val="id-ID"/>
        </w:rPr>
      </w:pPr>
      <w:r w:rsidRPr="005C51CE">
        <w:rPr>
          <w:sz w:val="24"/>
          <w:szCs w:val="24"/>
          <w:lang w:val="id-ID"/>
        </w:rPr>
        <w:t xml:space="preserve">Lado, R.1998. </w:t>
      </w:r>
      <w:r w:rsidRPr="005C51CE">
        <w:rPr>
          <w:i/>
          <w:sz w:val="24"/>
          <w:szCs w:val="24"/>
          <w:lang w:val="id-ID"/>
        </w:rPr>
        <w:t>LanguageTesting</w:t>
      </w:r>
      <w:r w:rsidRPr="005C51CE">
        <w:rPr>
          <w:sz w:val="24"/>
          <w:szCs w:val="24"/>
          <w:lang w:val="id-ID"/>
        </w:rPr>
        <w:t>. London: Logman Group.</w:t>
      </w:r>
    </w:p>
    <w:p w14:paraId="7D72D2AF" w14:textId="77777777" w:rsidR="005C51CE" w:rsidRPr="005C51CE" w:rsidRDefault="005C51CE" w:rsidP="005C51CE">
      <w:pPr>
        <w:spacing w:after="0" w:line="240" w:lineRule="auto"/>
        <w:jc w:val="both"/>
        <w:rPr>
          <w:sz w:val="24"/>
          <w:szCs w:val="24"/>
          <w:lang w:val="id-ID"/>
        </w:rPr>
      </w:pPr>
    </w:p>
    <w:p w14:paraId="39098487" w14:textId="77777777" w:rsidR="005C51CE" w:rsidRPr="005C51CE" w:rsidRDefault="005C51CE" w:rsidP="005C51CE">
      <w:pPr>
        <w:spacing w:after="0" w:line="240" w:lineRule="auto"/>
        <w:ind w:left="851" w:hanging="851"/>
        <w:jc w:val="both"/>
        <w:rPr>
          <w:sz w:val="24"/>
          <w:szCs w:val="24"/>
          <w:lang w:val="id-ID"/>
        </w:rPr>
      </w:pPr>
      <w:r w:rsidRPr="005C51CE">
        <w:rPr>
          <w:sz w:val="24"/>
          <w:szCs w:val="24"/>
          <w:lang w:val="id-ID"/>
        </w:rPr>
        <w:lastRenderedPageBreak/>
        <w:t xml:space="preserve">Mc.Neil. J.D. 1992. </w:t>
      </w:r>
      <w:r w:rsidRPr="005C51CE">
        <w:rPr>
          <w:i/>
          <w:sz w:val="24"/>
          <w:szCs w:val="24"/>
          <w:lang w:val="id-ID"/>
        </w:rPr>
        <w:t>Reading comprehension. New derection for classroom practice (3</w:t>
      </w:r>
      <w:r w:rsidRPr="005C51CE">
        <w:rPr>
          <w:i/>
          <w:sz w:val="24"/>
          <w:szCs w:val="24"/>
          <w:vertAlign w:val="superscript"/>
          <w:lang w:val="id-ID"/>
        </w:rPr>
        <w:t>rd</w:t>
      </w:r>
      <w:r w:rsidRPr="005C51CE">
        <w:rPr>
          <w:i/>
          <w:sz w:val="24"/>
          <w:szCs w:val="24"/>
          <w:lang w:val="id-ID"/>
        </w:rPr>
        <w:t>ed</w:t>
      </w:r>
      <w:r w:rsidRPr="005C51CE">
        <w:rPr>
          <w:sz w:val="24"/>
          <w:szCs w:val="24"/>
          <w:lang w:val="id-ID"/>
        </w:rPr>
        <w:t>). Los Angeles: Harper Cillins Publisher</w:t>
      </w:r>
    </w:p>
    <w:p w14:paraId="3D2DF9BF" w14:textId="77777777" w:rsidR="005C51CE" w:rsidRPr="005C51CE" w:rsidRDefault="005C51CE" w:rsidP="005C51CE">
      <w:pPr>
        <w:spacing w:after="0" w:line="240" w:lineRule="auto"/>
        <w:ind w:left="851" w:hanging="851"/>
        <w:jc w:val="both"/>
        <w:rPr>
          <w:sz w:val="24"/>
          <w:szCs w:val="24"/>
          <w:lang w:val="id-ID"/>
        </w:rPr>
      </w:pPr>
    </w:p>
    <w:p w14:paraId="27D2F1E6" w14:textId="77777777" w:rsidR="005C51CE" w:rsidRPr="005C51CE" w:rsidRDefault="005C51CE" w:rsidP="005C51CE">
      <w:pPr>
        <w:spacing w:after="0" w:line="240" w:lineRule="auto"/>
        <w:ind w:left="851" w:hanging="851"/>
        <w:jc w:val="both"/>
        <w:rPr>
          <w:sz w:val="24"/>
          <w:szCs w:val="24"/>
          <w:lang w:val="id-ID"/>
        </w:rPr>
      </w:pPr>
      <w:r w:rsidRPr="005C51CE">
        <w:rPr>
          <w:sz w:val="24"/>
          <w:szCs w:val="24"/>
          <w:lang w:val="id-ID"/>
        </w:rPr>
        <w:t>Maria.1990.</w:t>
      </w:r>
      <w:r w:rsidRPr="005C51CE">
        <w:rPr>
          <w:i/>
          <w:sz w:val="24"/>
          <w:szCs w:val="24"/>
          <w:lang w:val="id-ID"/>
        </w:rPr>
        <w:t xml:space="preserve"> Reading</w:t>
      </w:r>
      <w:r w:rsidRPr="005C51CE">
        <w:rPr>
          <w:sz w:val="24"/>
          <w:szCs w:val="24"/>
          <w:lang w:val="id-ID"/>
        </w:rPr>
        <w:t xml:space="preserve"> </w:t>
      </w:r>
      <w:r w:rsidRPr="005C51CE">
        <w:rPr>
          <w:i/>
          <w:sz w:val="24"/>
          <w:szCs w:val="24"/>
          <w:lang w:val="id-ID"/>
        </w:rPr>
        <w:t>Comprehension Instruction, Issues and strategies</w:t>
      </w:r>
      <w:r w:rsidRPr="005C51CE">
        <w:rPr>
          <w:sz w:val="24"/>
          <w:szCs w:val="24"/>
          <w:lang w:val="id-ID"/>
        </w:rPr>
        <w:t>. Parkton, MD: York Press</w:t>
      </w:r>
    </w:p>
    <w:p w14:paraId="6296D267" w14:textId="77777777" w:rsidR="005C51CE" w:rsidRPr="005C51CE" w:rsidRDefault="005C51CE" w:rsidP="005C51CE">
      <w:pPr>
        <w:spacing w:after="0" w:line="240" w:lineRule="auto"/>
        <w:ind w:left="709" w:hanging="709"/>
        <w:jc w:val="both"/>
        <w:rPr>
          <w:sz w:val="24"/>
          <w:szCs w:val="24"/>
          <w:lang w:val="id-ID"/>
        </w:rPr>
      </w:pPr>
    </w:p>
    <w:p w14:paraId="4F12AF0E" w14:textId="77777777" w:rsidR="005C51CE" w:rsidRPr="005C51CE" w:rsidRDefault="005C51CE" w:rsidP="005C51CE">
      <w:pPr>
        <w:spacing w:after="0" w:line="240" w:lineRule="auto"/>
        <w:ind w:left="709" w:hanging="709"/>
        <w:jc w:val="both"/>
        <w:rPr>
          <w:sz w:val="24"/>
          <w:szCs w:val="24"/>
          <w:lang w:val="id-ID"/>
        </w:rPr>
      </w:pPr>
      <w:r w:rsidRPr="005C51CE">
        <w:rPr>
          <w:sz w:val="24"/>
          <w:szCs w:val="24"/>
          <w:lang w:val="id-ID"/>
        </w:rPr>
        <w:t>Mayfield, Don. 1995</w:t>
      </w:r>
      <w:r w:rsidRPr="005C51CE">
        <w:rPr>
          <w:i/>
          <w:sz w:val="24"/>
          <w:szCs w:val="24"/>
          <w:lang w:val="id-ID"/>
        </w:rPr>
        <w:t>. A reading Strategy</w:t>
      </w:r>
      <w:r w:rsidRPr="005C51CE">
        <w:rPr>
          <w:sz w:val="24"/>
          <w:szCs w:val="24"/>
          <w:lang w:val="id-ID"/>
        </w:rPr>
        <w:t>.http://www.sdcoe.kl2.ca.us/score/</w:t>
      </w:r>
    </w:p>
    <w:p w14:paraId="1AD28CAC" w14:textId="77777777" w:rsidR="005C51CE" w:rsidRPr="005C51CE" w:rsidRDefault="005C51CE" w:rsidP="005C51CE">
      <w:pPr>
        <w:spacing w:after="0" w:line="240" w:lineRule="auto"/>
        <w:ind w:left="709"/>
        <w:jc w:val="both"/>
        <w:rPr>
          <w:sz w:val="24"/>
          <w:szCs w:val="24"/>
          <w:lang w:val="id-ID"/>
        </w:rPr>
      </w:pPr>
      <w:r w:rsidRPr="005C51CE">
        <w:rPr>
          <w:sz w:val="24"/>
          <w:szCs w:val="24"/>
          <w:lang w:val="id-ID"/>
        </w:rPr>
        <w:t>promising/tips/rec.html.</w:t>
      </w:r>
    </w:p>
    <w:p w14:paraId="1A6B5B22" w14:textId="77777777" w:rsidR="005C51CE" w:rsidRPr="005C51CE" w:rsidRDefault="005C51CE" w:rsidP="005C51CE">
      <w:pPr>
        <w:spacing w:after="0" w:line="240" w:lineRule="auto"/>
        <w:jc w:val="both"/>
        <w:rPr>
          <w:sz w:val="24"/>
          <w:szCs w:val="24"/>
          <w:lang w:val="id-ID"/>
        </w:rPr>
      </w:pPr>
    </w:p>
    <w:p w14:paraId="2393E71E" w14:textId="77777777" w:rsidR="005C51CE" w:rsidRPr="005C51CE" w:rsidRDefault="005C51CE" w:rsidP="005C51CE">
      <w:pPr>
        <w:spacing w:after="0" w:line="240" w:lineRule="auto"/>
        <w:jc w:val="both"/>
        <w:rPr>
          <w:sz w:val="24"/>
          <w:szCs w:val="24"/>
          <w:lang w:val="id-ID"/>
        </w:rPr>
      </w:pPr>
      <w:r w:rsidRPr="005C51CE">
        <w:rPr>
          <w:sz w:val="24"/>
          <w:szCs w:val="24"/>
          <w:lang w:val="id-ID"/>
        </w:rPr>
        <w:t>McIntyre, E.&amp; Pressley. M.(eds). 1998</w:t>
      </w:r>
      <w:r w:rsidRPr="005C51CE">
        <w:rPr>
          <w:i/>
          <w:sz w:val="24"/>
          <w:szCs w:val="24"/>
          <w:lang w:val="id-ID"/>
        </w:rPr>
        <w:t>. Strategies and Skills in Whole Language</w:t>
      </w:r>
      <w:r w:rsidRPr="005C51CE">
        <w:rPr>
          <w:sz w:val="24"/>
          <w:szCs w:val="24"/>
          <w:lang w:val="id-ID"/>
        </w:rPr>
        <w:t>.</w:t>
      </w:r>
    </w:p>
    <w:p w14:paraId="7C16337A" w14:textId="77777777" w:rsidR="005C51CE" w:rsidRPr="005C51CE" w:rsidRDefault="005C51CE" w:rsidP="005C51CE">
      <w:pPr>
        <w:spacing w:after="0" w:line="240" w:lineRule="auto"/>
        <w:ind w:left="851"/>
        <w:jc w:val="both"/>
        <w:rPr>
          <w:sz w:val="24"/>
          <w:szCs w:val="24"/>
          <w:lang w:val="id-ID"/>
        </w:rPr>
      </w:pPr>
      <w:r w:rsidRPr="005C51CE">
        <w:rPr>
          <w:sz w:val="24"/>
          <w:szCs w:val="24"/>
          <w:lang w:val="id-ID"/>
        </w:rPr>
        <w:t>Noorwood: Christopher -Gordon</w:t>
      </w:r>
    </w:p>
    <w:p w14:paraId="7AC1B764" w14:textId="77777777" w:rsidR="005C51CE" w:rsidRPr="005C51CE" w:rsidRDefault="005C51CE" w:rsidP="005C51CE">
      <w:pPr>
        <w:spacing w:after="0" w:line="240" w:lineRule="auto"/>
        <w:ind w:left="709"/>
        <w:jc w:val="both"/>
        <w:rPr>
          <w:sz w:val="24"/>
          <w:szCs w:val="24"/>
          <w:lang w:val="id-ID"/>
        </w:rPr>
      </w:pPr>
    </w:p>
    <w:p w14:paraId="74A58311" w14:textId="77777777" w:rsidR="005C51CE" w:rsidRPr="005C51CE" w:rsidRDefault="005C51CE" w:rsidP="005C51CE">
      <w:pPr>
        <w:spacing w:after="0" w:line="240" w:lineRule="auto"/>
        <w:jc w:val="both"/>
        <w:rPr>
          <w:sz w:val="24"/>
          <w:szCs w:val="24"/>
          <w:lang w:val="id-ID"/>
        </w:rPr>
      </w:pPr>
      <w:r w:rsidRPr="005C51CE">
        <w:rPr>
          <w:sz w:val="24"/>
          <w:szCs w:val="24"/>
          <w:lang w:val="id-ID"/>
        </w:rPr>
        <w:t xml:space="preserve">Miller,Leah D and Perkins, Kyle. 1990. </w:t>
      </w:r>
      <w:r w:rsidRPr="005C51CE">
        <w:rPr>
          <w:i/>
          <w:sz w:val="24"/>
          <w:szCs w:val="24"/>
          <w:lang w:val="id-ID"/>
        </w:rPr>
        <w:t>ESL Reading Comprehension instruction.</w:t>
      </w:r>
    </w:p>
    <w:p w14:paraId="0CA21A3E" w14:textId="77777777" w:rsidR="005C51CE" w:rsidRPr="005C51CE" w:rsidRDefault="005C51CE" w:rsidP="005C51CE">
      <w:pPr>
        <w:spacing w:after="0" w:line="240" w:lineRule="auto"/>
        <w:ind w:left="709"/>
        <w:jc w:val="both"/>
        <w:rPr>
          <w:i/>
          <w:sz w:val="24"/>
          <w:szCs w:val="24"/>
          <w:lang w:val="id-ID"/>
        </w:rPr>
      </w:pPr>
      <w:r w:rsidRPr="005C51CE">
        <w:rPr>
          <w:sz w:val="24"/>
          <w:szCs w:val="24"/>
          <w:lang w:val="id-ID"/>
        </w:rPr>
        <w:t>Journal ofLT &amp; Research in Shout East Asia.</w:t>
      </w:r>
      <w:r w:rsidRPr="005C51CE">
        <w:rPr>
          <w:i/>
          <w:sz w:val="24"/>
          <w:szCs w:val="24"/>
          <w:lang w:val="id-ID"/>
        </w:rPr>
        <w:t xml:space="preserve"> </w:t>
      </w:r>
    </w:p>
    <w:p w14:paraId="41D561C3" w14:textId="77777777" w:rsidR="005C51CE" w:rsidRPr="005C51CE" w:rsidRDefault="005C51CE" w:rsidP="005C51CE">
      <w:pPr>
        <w:tabs>
          <w:tab w:val="left" w:pos="2715"/>
        </w:tabs>
        <w:spacing w:after="0" w:line="240" w:lineRule="auto"/>
        <w:jc w:val="both"/>
        <w:rPr>
          <w:sz w:val="24"/>
          <w:szCs w:val="24"/>
        </w:rPr>
      </w:pPr>
    </w:p>
    <w:p w14:paraId="32145A3F" w14:textId="77777777" w:rsidR="005C51CE" w:rsidRPr="005C51CE" w:rsidRDefault="005C51CE" w:rsidP="005C51CE">
      <w:pPr>
        <w:tabs>
          <w:tab w:val="left" w:pos="1843"/>
        </w:tabs>
        <w:spacing w:after="0" w:line="240" w:lineRule="auto"/>
        <w:ind w:left="720" w:hanging="720"/>
        <w:jc w:val="both"/>
        <w:rPr>
          <w:sz w:val="24"/>
          <w:szCs w:val="24"/>
          <w:lang w:val="id-ID"/>
        </w:rPr>
      </w:pPr>
      <w:r w:rsidRPr="005C51CE">
        <w:rPr>
          <w:sz w:val="24"/>
          <w:szCs w:val="24"/>
        </w:rPr>
        <w:t xml:space="preserve">Nawawi, H.1998. </w:t>
      </w:r>
      <w:r w:rsidRPr="005C51CE">
        <w:rPr>
          <w:i/>
          <w:sz w:val="24"/>
          <w:szCs w:val="24"/>
        </w:rPr>
        <w:t>Metode Penelitian Bidang Sosial.</w:t>
      </w:r>
      <w:r w:rsidRPr="005C51CE">
        <w:rPr>
          <w:sz w:val="24"/>
          <w:szCs w:val="24"/>
        </w:rPr>
        <w:t xml:space="preserve"> Jakarta: Gajah Mada University Press</w:t>
      </w:r>
    </w:p>
    <w:p w14:paraId="51D6E5A6" w14:textId="77777777" w:rsidR="005C51CE" w:rsidRPr="005C51CE" w:rsidRDefault="005C51CE" w:rsidP="005C51CE">
      <w:pPr>
        <w:spacing w:after="0" w:line="240" w:lineRule="auto"/>
        <w:ind w:left="720" w:hanging="720"/>
        <w:jc w:val="both"/>
        <w:rPr>
          <w:sz w:val="24"/>
          <w:szCs w:val="24"/>
          <w:lang w:val="id-ID"/>
        </w:rPr>
      </w:pPr>
      <w:r w:rsidRPr="005C51CE">
        <w:rPr>
          <w:sz w:val="24"/>
          <w:szCs w:val="24"/>
          <w:lang w:val="id-ID"/>
        </w:rPr>
        <w:t>Nunan, David.1999.</w:t>
      </w:r>
      <w:r w:rsidRPr="005C51CE">
        <w:rPr>
          <w:i/>
          <w:sz w:val="24"/>
          <w:szCs w:val="24"/>
          <w:lang w:val="id-ID"/>
        </w:rPr>
        <w:t>Second Language Teaching and Learning</w:t>
      </w:r>
      <w:r w:rsidRPr="005C51CE">
        <w:rPr>
          <w:sz w:val="24"/>
          <w:szCs w:val="24"/>
          <w:lang w:val="id-ID"/>
        </w:rPr>
        <w:t xml:space="preserve">. Bason: Heinle and Heinle Publisher </w:t>
      </w:r>
    </w:p>
    <w:p w14:paraId="3C34E513" w14:textId="77777777" w:rsidR="005C51CE" w:rsidRPr="005C51CE" w:rsidRDefault="005C51CE" w:rsidP="005C51CE">
      <w:pPr>
        <w:spacing w:after="0" w:line="240" w:lineRule="auto"/>
        <w:ind w:left="720"/>
        <w:jc w:val="both"/>
        <w:rPr>
          <w:sz w:val="24"/>
          <w:szCs w:val="24"/>
        </w:rPr>
      </w:pPr>
    </w:p>
    <w:p w14:paraId="5444E696" w14:textId="77777777" w:rsidR="005C51CE" w:rsidRPr="005C51CE" w:rsidRDefault="005C51CE" w:rsidP="005C51CE">
      <w:pPr>
        <w:spacing w:after="0" w:line="240" w:lineRule="auto"/>
        <w:jc w:val="both"/>
        <w:rPr>
          <w:sz w:val="24"/>
          <w:szCs w:val="24"/>
        </w:rPr>
      </w:pPr>
      <w:r w:rsidRPr="005C51CE">
        <w:rPr>
          <w:sz w:val="24"/>
          <w:szCs w:val="24"/>
        </w:rPr>
        <w:t xml:space="preserve">Nuttal, C. 1980. </w:t>
      </w:r>
      <w:r w:rsidRPr="005C51CE">
        <w:rPr>
          <w:i/>
          <w:sz w:val="24"/>
          <w:szCs w:val="24"/>
        </w:rPr>
        <w:t>Teaching reading skill in a foreign Language</w:t>
      </w:r>
      <w:r w:rsidRPr="005C51CE">
        <w:rPr>
          <w:sz w:val="24"/>
          <w:szCs w:val="24"/>
        </w:rPr>
        <w:t xml:space="preserve">. London : </w:t>
      </w:r>
    </w:p>
    <w:p w14:paraId="724EFCC7" w14:textId="77777777" w:rsidR="005C51CE" w:rsidRPr="005C51CE" w:rsidRDefault="005C51CE" w:rsidP="005C51CE">
      <w:pPr>
        <w:spacing w:after="0" w:line="240" w:lineRule="auto"/>
        <w:ind w:left="720" w:hanging="720"/>
        <w:jc w:val="both"/>
        <w:rPr>
          <w:sz w:val="24"/>
          <w:szCs w:val="24"/>
          <w:lang w:val="id-ID"/>
        </w:rPr>
      </w:pPr>
      <w:r w:rsidRPr="005C51CE">
        <w:rPr>
          <w:sz w:val="24"/>
          <w:szCs w:val="24"/>
        </w:rPr>
        <w:tab/>
        <w:t>Heinemann Educational Book.</w:t>
      </w:r>
    </w:p>
    <w:p w14:paraId="5B445AE6" w14:textId="77777777" w:rsidR="005C51CE" w:rsidRPr="005C51CE" w:rsidRDefault="005C51CE" w:rsidP="005C51CE">
      <w:pPr>
        <w:spacing w:after="0" w:line="240" w:lineRule="auto"/>
        <w:ind w:left="720" w:hanging="720"/>
        <w:jc w:val="both"/>
        <w:rPr>
          <w:sz w:val="24"/>
          <w:szCs w:val="24"/>
          <w:lang w:val="id-ID"/>
        </w:rPr>
      </w:pPr>
    </w:p>
    <w:p w14:paraId="68600617" w14:textId="77777777" w:rsidR="005C51CE" w:rsidRPr="005C51CE" w:rsidRDefault="005C51CE" w:rsidP="005C51CE">
      <w:pPr>
        <w:spacing w:after="0" w:line="240" w:lineRule="auto"/>
        <w:ind w:left="720" w:hanging="720"/>
        <w:jc w:val="both"/>
        <w:rPr>
          <w:sz w:val="24"/>
          <w:szCs w:val="24"/>
          <w:u w:val="single"/>
        </w:rPr>
      </w:pPr>
      <w:r w:rsidRPr="005C51CE">
        <w:rPr>
          <w:sz w:val="24"/>
          <w:szCs w:val="24"/>
        </w:rPr>
        <w:t xml:space="preserve"> Pallinscar, Anne M. 1986. </w:t>
      </w:r>
      <w:r w:rsidRPr="005C51CE">
        <w:rPr>
          <w:i/>
          <w:sz w:val="24"/>
          <w:szCs w:val="24"/>
        </w:rPr>
        <w:t>Reciprocal Teaching</w:t>
      </w:r>
      <w:r w:rsidRPr="005C51CE">
        <w:rPr>
          <w:sz w:val="24"/>
          <w:szCs w:val="24"/>
        </w:rPr>
        <w:t xml:space="preserve">. </w:t>
      </w:r>
      <w:hyperlink r:id="rId13" w:history="1">
        <w:r w:rsidRPr="005C51CE">
          <w:rPr>
            <w:sz w:val="24"/>
            <w:szCs w:val="24"/>
            <w:u w:val="single"/>
          </w:rPr>
          <w:t>http://ncrel.org/sdrsareas/</w:t>
        </w:r>
      </w:hyperlink>
    </w:p>
    <w:p w14:paraId="46D686B5" w14:textId="77777777" w:rsidR="005C51CE" w:rsidRPr="005C51CE" w:rsidRDefault="005C51CE" w:rsidP="005C51CE">
      <w:pPr>
        <w:spacing w:after="0" w:line="240" w:lineRule="auto"/>
        <w:ind w:left="720" w:hanging="720"/>
        <w:jc w:val="both"/>
        <w:rPr>
          <w:sz w:val="24"/>
          <w:szCs w:val="24"/>
          <w:u w:val="single"/>
        </w:rPr>
      </w:pPr>
      <w:r w:rsidRPr="005C51CE">
        <w:rPr>
          <w:sz w:val="24"/>
          <w:szCs w:val="24"/>
        </w:rPr>
        <w:tab/>
      </w:r>
      <w:r w:rsidRPr="005C51CE">
        <w:rPr>
          <w:sz w:val="24"/>
          <w:szCs w:val="24"/>
          <w:u w:val="single"/>
        </w:rPr>
        <w:t>issues/students/atrisk/atdlk38.html.</w:t>
      </w:r>
    </w:p>
    <w:p w14:paraId="2EFAAC3D" w14:textId="77777777" w:rsidR="005C51CE" w:rsidRPr="005C51CE" w:rsidRDefault="005C51CE" w:rsidP="005C51CE">
      <w:pPr>
        <w:spacing w:after="0" w:line="240" w:lineRule="auto"/>
        <w:ind w:left="720" w:hanging="720"/>
        <w:jc w:val="both"/>
        <w:rPr>
          <w:sz w:val="24"/>
          <w:szCs w:val="24"/>
          <w:lang w:val="id-ID"/>
        </w:rPr>
      </w:pPr>
    </w:p>
    <w:p w14:paraId="61AE7BDF" w14:textId="77777777" w:rsidR="005C51CE" w:rsidRPr="005C51CE" w:rsidRDefault="005C51CE" w:rsidP="005C51CE">
      <w:pPr>
        <w:spacing w:after="0" w:line="240" w:lineRule="auto"/>
        <w:ind w:left="720" w:hanging="720"/>
        <w:jc w:val="both"/>
        <w:rPr>
          <w:sz w:val="24"/>
          <w:szCs w:val="24"/>
        </w:rPr>
      </w:pPr>
      <w:r w:rsidRPr="005C51CE">
        <w:rPr>
          <w:sz w:val="24"/>
          <w:szCs w:val="24"/>
        </w:rPr>
        <w:t xml:space="preserve">Pallinscar, Anne and Brown, A. 2003. </w:t>
      </w:r>
      <w:r w:rsidRPr="005C51CE">
        <w:rPr>
          <w:i/>
          <w:sz w:val="24"/>
          <w:szCs w:val="24"/>
        </w:rPr>
        <w:t>What is Reciprocal Teaching</w:t>
      </w:r>
      <w:r w:rsidRPr="005C51CE">
        <w:rPr>
          <w:sz w:val="24"/>
          <w:szCs w:val="24"/>
        </w:rPr>
        <w:t>.</w:t>
      </w:r>
    </w:p>
    <w:p w14:paraId="7DD3006F" w14:textId="77777777" w:rsidR="005C51CE" w:rsidRPr="005C51CE" w:rsidRDefault="005C51CE" w:rsidP="005C51CE">
      <w:pPr>
        <w:spacing w:after="0" w:line="240" w:lineRule="auto"/>
        <w:ind w:left="720" w:hanging="720"/>
        <w:jc w:val="both"/>
        <w:rPr>
          <w:sz w:val="24"/>
          <w:szCs w:val="24"/>
        </w:rPr>
      </w:pPr>
      <w:r w:rsidRPr="005C51CE">
        <w:rPr>
          <w:sz w:val="24"/>
          <w:szCs w:val="24"/>
        </w:rPr>
        <w:tab/>
        <w:t>http.//teams.lacoe/edu/documentation/classroom/patti/2+3/</w:t>
      </w:r>
    </w:p>
    <w:p w14:paraId="22C4AE24" w14:textId="77777777" w:rsidR="005C51CE" w:rsidRPr="005C51CE" w:rsidRDefault="005C51CE" w:rsidP="005C51CE">
      <w:pPr>
        <w:spacing w:after="0" w:line="240" w:lineRule="auto"/>
        <w:ind w:left="720"/>
        <w:jc w:val="both"/>
        <w:rPr>
          <w:sz w:val="24"/>
          <w:szCs w:val="24"/>
        </w:rPr>
      </w:pPr>
      <w:r w:rsidRPr="005C51CE">
        <w:rPr>
          <w:sz w:val="24"/>
          <w:szCs w:val="24"/>
        </w:rPr>
        <w:t>teacher/resources/reciprocal.html.</w:t>
      </w:r>
    </w:p>
    <w:p w14:paraId="6E5972D1" w14:textId="77777777" w:rsidR="005C51CE" w:rsidRPr="005C51CE" w:rsidRDefault="005C51CE" w:rsidP="005C51CE">
      <w:pPr>
        <w:spacing w:after="0" w:line="240" w:lineRule="auto"/>
        <w:jc w:val="both"/>
        <w:rPr>
          <w:b/>
          <w:sz w:val="24"/>
          <w:szCs w:val="24"/>
          <w:lang w:val="id-ID"/>
        </w:rPr>
      </w:pPr>
    </w:p>
    <w:p w14:paraId="14ED9951" w14:textId="77777777" w:rsidR="005C51CE" w:rsidRPr="005C51CE" w:rsidRDefault="005C51CE" w:rsidP="005C51CE">
      <w:pPr>
        <w:spacing w:after="0" w:line="240" w:lineRule="auto"/>
        <w:ind w:left="709" w:hanging="709"/>
        <w:jc w:val="both"/>
        <w:rPr>
          <w:sz w:val="24"/>
          <w:szCs w:val="24"/>
        </w:rPr>
      </w:pPr>
      <w:r w:rsidRPr="005C51CE">
        <w:rPr>
          <w:sz w:val="24"/>
          <w:szCs w:val="24"/>
          <w:lang w:val="id-ID"/>
        </w:rPr>
        <w:t xml:space="preserve">Richard, J.,and T. S Rodgers. 1986. </w:t>
      </w:r>
      <w:r w:rsidRPr="005C51CE">
        <w:rPr>
          <w:i/>
          <w:sz w:val="24"/>
          <w:szCs w:val="24"/>
          <w:lang w:val="id-ID"/>
        </w:rPr>
        <w:t xml:space="preserve">Approaches and Methods in Language Teaching A Description and Analysis </w:t>
      </w:r>
      <w:r w:rsidRPr="005C51CE">
        <w:rPr>
          <w:sz w:val="24"/>
          <w:szCs w:val="24"/>
          <w:lang w:val="id-ID"/>
        </w:rPr>
        <w:t>(2</w:t>
      </w:r>
      <w:r w:rsidRPr="005C51CE">
        <w:rPr>
          <w:sz w:val="24"/>
          <w:szCs w:val="24"/>
          <w:vertAlign w:val="superscript"/>
          <w:lang w:val="id-ID"/>
        </w:rPr>
        <w:t>nd</w:t>
      </w:r>
      <w:r w:rsidRPr="005C51CE">
        <w:rPr>
          <w:sz w:val="24"/>
          <w:szCs w:val="24"/>
          <w:lang w:val="id-ID"/>
        </w:rPr>
        <w:t xml:space="preserve"> ed). New York: Cambrige University Press. </w:t>
      </w:r>
    </w:p>
    <w:p w14:paraId="7A1F6EF8" w14:textId="77777777" w:rsidR="005C51CE" w:rsidRPr="005C51CE" w:rsidRDefault="005C51CE" w:rsidP="005C51CE">
      <w:pPr>
        <w:spacing w:after="0" w:line="240" w:lineRule="auto"/>
        <w:ind w:left="709" w:hanging="709"/>
        <w:jc w:val="both"/>
        <w:rPr>
          <w:i/>
          <w:sz w:val="24"/>
          <w:szCs w:val="24"/>
        </w:rPr>
      </w:pPr>
    </w:p>
    <w:p w14:paraId="22F1294A" w14:textId="77777777" w:rsidR="005C51CE" w:rsidRPr="005C51CE" w:rsidRDefault="005C51CE" w:rsidP="005C51CE">
      <w:pPr>
        <w:spacing w:after="0" w:line="240" w:lineRule="auto"/>
        <w:ind w:left="709" w:hanging="709"/>
        <w:jc w:val="both"/>
        <w:rPr>
          <w:sz w:val="24"/>
          <w:szCs w:val="24"/>
          <w:lang w:val="id-ID"/>
        </w:rPr>
      </w:pPr>
      <w:r w:rsidRPr="005C51CE">
        <w:rPr>
          <w:sz w:val="24"/>
          <w:szCs w:val="24"/>
          <w:lang w:val="id-ID"/>
        </w:rPr>
        <w:t xml:space="preserve">Savage, John F.and Mooney, Jean F.1979. </w:t>
      </w:r>
      <w:r w:rsidRPr="005C51CE">
        <w:rPr>
          <w:i/>
          <w:sz w:val="24"/>
          <w:szCs w:val="24"/>
          <w:lang w:val="id-ID"/>
        </w:rPr>
        <w:t xml:space="preserve">Teaching Reading of children with special needs. </w:t>
      </w:r>
      <w:r w:rsidRPr="005C51CE">
        <w:rPr>
          <w:sz w:val="24"/>
          <w:szCs w:val="24"/>
          <w:lang w:val="id-ID"/>
        </w:rPr>
        <w:t>New York: Ally and Bacon.</w:t>
      </w:r>
    </w:p>
    <w:p w14:paraId="18C9C5D7" w14:textId="77777777" w:rsidR="005C51CE" w:rsidRPr="005C51CE" w:rsidRDefault="005C51CE" w:rsidP="005C51CE">
      <w:pPr>
        <w:spacing w:after="0" w:line="240" w:lineRule="auto"/>
        <w:ind w:left="709" w:hanging="709"/>
        <w:jc w:val="both"/>
        <w:rPr>
          <w:sz w:val="24"/>
          <w:szCs w:val="24"/>
          <w:lang w:val="id-ID"/>
        </w:rPr>
      </w:pPr>
    </w:p>
    <w:p w14:paraId="0FB7874D" w14:textId="77777777" w:rsidR="005C51CE" w:rsidRPr="005C51CE" w:rsidRDefault="005C51CE" w:rsidP="005C51CE">
      <w:pPr>
        <w:spacing w:after="0" w:line="240" w:lineRule="auto"/>
        <w:ind w:left="709" w:hanging="709"/>
        <w:jc w:val="both"/>
        <w:rPr>
          <w:sz w:val="24"/>
          <w:szCs w:val="24"/>
          <w:lang w:val="id-ID"/>
        </w:rPr>
      </w:pPr>
      <w:r w:rsidRPr="005C51CE">
        <w:rPr>
          <w:sz w:val="24"/>
          <w:szCs w:val="24"/>
          <w:lang w:val="id-ID"/>
        </w:rPr>
        <w:t xml:space="preserve">Soonthormanee, Reongudee. 1984. </w:t>
      </w:r>
      <w:r w:rsidRPr="005C51CE">
        <w:rPr>
          <w:i/>
          <w:sz w:val="24"/>
          <w:szCs w:val="24"/>
          <w:lang w:val="id-ID"/>
        </w:rPr>
        <w:t>The Effect of Reciprocal Teaching Approach on the Reading Comprehension of EFL Students’</w:t>
      </w:r>
      <w:r w:rsidRPr="005C51CE">
        <w:rPr>
          <w:sz w:val="24"/>
          <w:szCs w:val="24"/>
          <w:lang w:val="id-ID"/>
        </w:rPr>
        <w:t>. RELC Journal</w:t>
      </w:r>
    </w:p>
    <w:p w14:paraId="0ECE3F4F" w14:textId="77777777" w:rsidR="005C51CE" w:rsidRPr="005C51CE" w:rsidRDefault="005C51CE" w:rsidP="005C51CE">
      <w:pPr>
        <w:spacing w:after="0" w:line="240" w:lineRule="auto"/>
        <w:jc w:val="both"/>
        <w:rPr>
          <w:sz w:val="24"/>
          <w:szCs w:val="24"/>
        </w:rPr>
      </w:pPr>
    </w:p>
    <w:p w14:paraId="195F853B" w14:textId="77777777" w:rsidR="005C51CE" w:rsidRPr="005C51CE" w:rsidRDefault="005C51CE" w:rsidP="005C51CE">
      <w:pPr>
        <w:tabs>
          <w:tab w:val="left" w:pos="1843"/>
        </w:tabs>
        <w:spacing w:after="0" w:line="240" w:lineRule="auto"/>
        <w:ind w:left="720" w:hanging="720"/>
        <w:jc w:val="both"/>
        <w:rPr>
          <w:sz w:val="24"/>
          <w:szCs w:val="24"/>
        </w:rPr>
      </w:pPr>
      <w:r w:rsidRPr="005C51CE">
        <w:rPr>
          <w:sz w:val="24"/>
          <w:szCs w:val="24"/>
        </w:rPr>
        <w:t xml:space="preserve">Slamento. 1995. </w:t>
      </w:r>
      <w:r w:rsidRPr="005C51CE">
        <w:rPr>
          <w:i/>
          <w:sz w:val="24"/>
          <w:szCs w:val="24"/>
        </w:rPr>
        <w:t>Belajar dan Faktor-faktor yang Mempengaruhinya</w:t>
      </w:r>
      <w:r w:rsidRPr="005C51CE">
        <w:rPr>
          <w:sz w:val="24"/>
          <w:szCs w:val="24"/>
        </w:rPr>
        <w:t>. Jakarta: Rineka Cipta</w:t>
      </w:r>
    </w:p>
    <w:p w14:paraId="0086DF83" w14:textId="77777777" w:rsidR="005C51CE" w:rsidRPr="005C51CE" w:rsidRDefault="005C51CE" w:rsidP="005C51CE">
      <w:pPr>
        <w:spacing w:after="0" w:line="240" w:lineRule="auto"/>
        <w:jc w:val="both"/>
        <w:rPr>
          <w:sz w:val="24"/>
          <w:szCs w:val="24"/>
        </w:rPr>
      </w:pPr>
    </w:p>
    <w:p w14:paraId="5139451C" w14:textId="77777777" w:rsidR="005C51CE" w:rsidRPr="005C51CE" w:rsidRDefault="005C51CE" w:rsidP="005C51CE">
      <w:pPr>
        <w:spacing w:after="0" w:line="240" w:lineRule="auto"/>
        <w:jc w:val="both"/>
        <w:rPr>
          <w:sz w:val="24"/>
          <w:szCs w:val="24"/>
        </w:rPr>
      </w:pPr>
      <w:r w:rsidRPr="005C51CE">
        <w:rPr>
          <w:sz w:val="24"/>
          <w:szCs w:val="24"/>
        </w:rPr>
        <w:t xml:space="preserve">Syaputri, Diani. 2010. </w:t>
      </w:r>
      <w:r w:rsidRPr="005C51CE">
        <w:rPr>
          <w:i/>
          <w:sz w:val="24"/>
          <w:szCs w:val="24"/>
        </w:rPr>
        <w:t>Seminar of Language.</w:t>
      </w:r>
      <w:r w:rsidRPr="005C51CE">
        <w:rPr>
          <w:sz w:val="24"/>
          <w:szCs w:val="24"/>
        </w:rPr>
        <w:t xml:space="preserve"> UMSU University ( Unpublish)</w:t>
      </w:r>
    </w:p>
    <w:p w14:paraId="1D1D1692" w14:textId="77777777" w:rsidR="005C51CE" w:rsidRPr="005C51CE" w:rsidRDefault="005C51CE" w:rsidP="005C51CE">
      <w:pPr>
        <w:spacing w:after="0" w:line="240" w:lineRule="auto"/>
        <w:jc w:val="both"/>
        <w:rPr>
          <w:sz w:val="24"/>
          <w:szCs w:val="24"/>
        </w:rPr>
      </w:pPr>
    </w:p>
    <w:p w14:paraId="7FF7A458" w14:textId="77777777" w:rsidR="005C51CE" w:rsidRPr="005C51CE" w:rsidRDefault="005C51CE" w:rsidP="005C51CE">
      <w:pPr>
        <w:tabs>
          <w:tab w:val="left" w:pos="1843"/>
        </w:tabs>
        <w:spacing w:after="0" w:line="240" w:lineRule="auto"/>
        <w:ind w:left="720" w:hanging="720"/>
        <w:jc w:val="both"/>
        <w:rPr>
          <w:sz w:val="24"/>
          <w:szCs w:val="24"/>
        </w:rPr>
      </w:pPr>
      <w:r w:rsidRPr="005C51CE">
        <w:rPr>
          <w:sz w:val="24"/>
          <w:szCs w:val="24"/>
        </w:rPr>
        <w:t xml:space="preserve">Sudijono, Anas. 2008. </w:t>
      </w:r>
      <w:r w:rsidRPr="005C51CE">
        <w:rPr>
          <w:i/>
          <w:sz w:val="24"/>
          <w:szCs w:val="24"/>
        </w:rPr>
        <w:t>Pengantar</w:t>
      </w:r>
      <w:r w:rsidRPr="005C51CE">
        <w:rPr>
          <w:sz w:val="24"/>
          <w:szCs w:val="24"/>
        </w:rPr>
        <w:t xml:space="preserve"> </w:t>
      </w:r>
      <w:r w:rsidRPr="005C51CE">
        <w:rPr>
          <w:i/>
          <w:sz w:val="24"/>
          <w:szCs w:val="24"/>
        </w:rPr>
        <w:t xml:space="preserve">Statistic Pendidikan. </w:t>
      </w:r>
      <w:r w:rsidRPr="005C51CE">
        <w:rPr>
          <w:sz w:val="24"/>
          <w:szCs w:val="24"/>
        </w:rPr>
        <w:t>Jakarta : PT Raja Grafindo Persada</w:t>
      </w:r>
    </w:p>
    <w:p w14:paraId="5882831D" w14:textId="77777777" w:rsidR="005C51CE" w:rsidRPr="005C51CE" w:rsidRDefault="005C51CE" w:rsidP="005C51CE">
      <w:pPr>
        <w:pStyle w:val="ListParagraph"/>
        <w:tabs>
          <w:tab w:val="left" w:pos="709"/>
        </w:tabs>
        <w:spacing w:after="0" w:line="240" w:lineRule="auto"/>
        <w:ind w:left="0"/>
        <w:jc w:val="both"/>
        <w:rPr>
          <w:rFonts w:ascii="Times New Roman" w:hAnsi="Times New Roman"/>
          <w:szCs w:val="20"/>
        </w:rPr>
      </w:pPr>
    </w:p>
    <w:p w14:paraId="6CDCBB28" w14:textId="19DD85A5" w:rsidR="00C5298D" w:rsidRPr="002E0718" w:rsidRDefault="00C5298D" w:rsidP="002E0718">
      <w:pPr>
        <w:spacing w:after="0" w:line="240" w:lineRule="auto"/>
        <w:jc w:val="both"/>
        <w:rPr>
          <w:bCs/>
          <w:sz w:val="24"/>
          <w:szCs w:val="28"/>
        </w:rPr>
      </w:pPr>
    </w:p>
    <w:sectPr w:rsidR="00C5298D" w:rsidRPr="002E0718">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40CF2" w14:textId="77777777" w:rsidR="009656D6" w:rsidRDefault="009656D6">
      <w:pPr>
        <w:spacing w:after="0" w:line="240" w:lineRule="auto"/>
      </w:pPr>
      <w:r>
        <w:separator/>
      </w:r>
    </w:p>
  </w:endnote>
  <w:endnote w:type="continuationSeparator" w:id="0">
    <w:p w14:paraId="4D40537D" w14:textId="77777777" w:rsidR="009656D6" w:rsidRDefault="0096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BatangChe">
    <w:charset w:val="81"/>
    <w:family w:val="auto"/>
    <w:pitch w:val="variable"/>
    <w:sig w:usb0="B00002AF" w:usb1="69D77CFB" w:usb2="00000030" w:usb3="00000000" w:csb0="0008009F" w:csb1="00000000"/>
  </w:font>
  <w:font w:name="Palatino">
    <w:charset w:val="00"/>
    <w:family w:val="auto"/>
    <w:pitch w:val="variable"/>
    <w:sig w:usb0="A00002FF" w:usb1="7800205A" w:usb2="14600000" w:usb3="00000000" w:csb0="00000193" w:csb1="00000000"/>
  </w:font>
  <w:font w:name="MS Mincho">
    <w:altName w:val="Yu Gothic UI"/>
    <w:panose1 w:val="02020609040205080304"/>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Batang">
    <w:altName w:val="바탕"/>
    <w:panose1 w:val="02030600000101010101"/>
    <w:charset w:val="81"/>
    <w:family w:val="auto"/>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CF87" w14:textId="0D98AAAA" w:rsidR="000B0E89" w:rsidRPr="00917FD1" w:rsidRDefault="0021737E" w:rsidP="00832EFF">
    <w:pPr>
      <w:pStyle w:val="Header"/>
      <w:tabs>
        <w:tab w:val="clear" w:pos="4320"/>
        <w:tab w:val="clear" w:pos="8640"/>
        <w:tab w:val="left" w:pos="2992"/>
      </w:tabs>
      <w:spacing w:before="240" w:after="0" w:line="240" w:lineRule="auto"/>
      <w:rPr>
        <w:sz w:val="18"/>
        <w:szCs w:val="18"/>
      </w:rPr>
    </w:pPr>
    <w:r w:rsidRPr="00917FD1">
      <w:rPr>
        <w:noProof/>
      </w:rPr>
      <mc:AlternateContent>
        <mc:Choice Requires="wps">
          <w:drawing>
            <wp:anchor distT="0" distB="0" distL="114300" distR="114300" simplePos="0" relativeHeight="25165670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mv="urn:schemas-microsoft-com:mac:vml" xmlns:mo="http://schemas.microsoft.com/office/mac/office/2008/main">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r w:rsidR="00832EFF">
      <w:t xml:space="preserve">ETLiJ, </w:t>
    </w:r>
    <w:r w:rsidRPr="00917FD1">
      <w:t xml:space="preserve">Vol. </w:t>
    </w:r>
    <w:r w:rsidR="007C2BCB">
      <w:t>2</w:t>
    </w:r>
    <w:r w:rsidRPr="00917FD1">
      <w:t xml:space="preserve">, No. </w:t>
    </w:r>
    <w:r w:rsidR="007C2BCB">
      <w:t>1</w:t>
    </w:r>
    <w:r w:rsidRPr="00917FD1">
      <w:t xml:space="preserve">, </w:t>
    </w:r>
    <w:r w:rsidR="00832EFF">
      <w:t>January 2021</w:t>
    </w:r>
    <w:r w:rsidRPr="00917FD1">
      <w:t>:  xx –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DF5B" w14:textId="77777777" w:rsidR="000B0E89" w:rsidRDefault="0021737E">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7729" w14:textId="391D75BE" w:rsidR="000B0E89" w:rsidRPr="00F4381F" w:rsidRDefault="008C4AB4"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w:t>
    </w:r>
    <w:r w:rsidR="008B50A4" w:rsidRPr="008B50A4">
      <w:t xml:space="preserve"> </w:t>
    </w:r>
    <w:hyperlink r:id="rId1" w:history="1">
      <w:r w:rsidR="008B50A4" w:rsidRPr="00F4381F">
        <w:rPr>
          <w:rStyle w:val="Hyperlink"/>
          <w:rFonts w:ascii="Cambria Math" w:hAnsi="Cambria Math"/>
          <w:i/>
          <w:color w:val="000000" w:themeColor="text1"/>
          <w:sz w:val="16"/>
          <w:szCs w:val="16"/>
          <w:u w:val="none"/>
        </w:rPr>
        <w:t>http://jurnal.umsu.ac.id/index.php/ETLiJ</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3825A" w14:textId="77777777" w:rsidR="009656D6" w:rsidRDefault="009656D6">
      <w:pPr>
        <w:spacing w:after="0" w:line="240" w:lineRule="auto"/>
      </w:pPr>
      <w:r>
        <w:separator/>
      </w:r>
    </w:p>
  </w:footnote>
  <w:footnote w:type="continuationSeparator" w:id="0">
    <w:p w14:paraId="55EA80DD" w14:textId="77777777" w:rsidR="009656D6" w:rsidRDefault="0096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2C84C" w14:textId="0E5D3CB1"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C51CE">
      <w:rPr>
        <w:rStyle w:val="PageNumber"/>
        <w:noProof/>
      </w:rPr>
      <w:t>10</w:t>
    </w:r>
    <w:r>
      <w:rPr>
        <w:rStyle w:val="PageNumber"/>
      </w:rPr>
      <w:fldChar w:fldCharType="end"/>
    </w:r>
  </w:p>
  <w:p w14:paraId="51EAF974" w14:textId="41AF79E1" w:rsidR="000B0E89" w:rsidRDefault="0021737E">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mv="urn:schemas-microsoft-com:mac:vml" xmlns:mo="http://schemas.microsoft.com/office/mac/office/2008/main">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 xml:space="preserve">       ISSN: </w:t>
    </w:r>
    <w:r w:rsidR="009E7BD0" w:rsidRPr="00595C14">
      <w:t>2716-0831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CBB8" w14:textId="620B164F" w:rsidR="000B0E89" w:rsidRDefault="002173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C51CE">
      <w:rPr>
        <w:rStyle w:val="PageNumber"/>
        <w:noProof/>
      </w:rPr>
      <w:t>9</w:t>
    </w:r>
    <w:r>
      <w:rPr>
        <w:rStyle w:val="PageNumber"/>
      </w:rPr>
      <w:fldChar w:fldCharType="end"/>
    </w:r>
  </w:p>
  <w:p w14:paraId="41F308C4" w14:textId="2BD858A6" w:rsidR="000B0E89" w:rsidRDefault="0021737E" w:rsidP="00917FD1">
    <w:pPr>
      <w:pStyle w:val="Header"/>
      <w:pBdr>
        <w:bottom w:val="single" w:sz="4" w:space="1" w:color="auto"/>
      </w:pBdr>
      <w:tabs>
        <w:tab w:val="clear" w:pos="4320"/>
        <w:tab w:val="clear" w:pos="8640"/>
        <w:tab w:val="left" w:pos="0"/>
        <w:tab w:val="center" w:pos="142"/>
        <w:tab w:val="left" w:pos="7938"/>
      </w:tabs>
      <w:jc w:val="both"/>
    </w:pPr>
    <w:r>
      <w:tab/>
      <w:t xml:space="preserve">ISSN: </w:t>
    </w:r>
    <w:r w:rsidR="00EB2858">
      <w:t>2721</w:t>
    </w:r>
    <w:r>
      <w:t>-</w:t>
    </w:r>
    <w:r w:rsidR="00EB2858">
      <w:t>3838</w:t>
    </w:r>
    <w:r>
      <w:tab/>
    </w:r>
    <w:r>
      <w:sym w:font="Wingdings" w:char="F072"/>
    </w:r>
  </w:p>
  <w:p w14:paraId="23A42684" w14:textId="77777777" w:rsidR="000B0E89" w:rsidRDefault="000B0E89">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5DBF" w14:textId="73F246D2" w:rsidR="000B0E89" w:rsidRPr="00917FD1" w:rsidRDefault="002E0F6C" w:rsidP="009E75B1">
    <w:pPr>
      <w:pStyle w:val="Header"/>
      <w:tabs>
        <w:tab w:val="clear" w:pos="4320"/>
        <w:tab w:val="clear" w:pos="8640"/>
      </w:tabs>
      <w:spacing w:after="0" w:line="240" w:lineRule="auto"/>
      <w:ind w:right="45"/>
      <w:rPr>
        <w:b/>
        <w:sz w:val="19"/>
        <w:szCs w:val="19"/>
      </w:rPr>
    </w:pPr>
    <w:r w:rsidRPr="00AC735E">
      <w:rPr>
        <w:rFonts w:ascii="Tw Cen MT" w:hAnsi="Tw Cen MT"/>
        <w:b/>
        <w:sz w:val="28"/>
        <w:szCs w:val="28"/>
      </w:rPr>
      <w:t>English Teaching and Linguistics Journal (ETLiJ)</w:t>
    </w:r>
  </w:p>
  <w:p w14:paraId="06601A38" w14:textId="0E6D75BD" w:rsidR="000B0E89" w:rsidRPr="00917FD1" w:rsidRDefault="00DC7472" w:rsidP="009E75B1">
    <w:pPr>
      <w:pStyle w:val="Header"/>
      <w:tabs>
        <w:tab w:val="clear" w:pos="4320"/>
        <w:tab w:val="clear" w:pos="8640"/>
      </w:tabs>
      <w:spacing w:after="0" w:line="240" w:lineRule="auto"/>
      <w:ind w:right="45"/>
      <w:rPr>
        <w:sz w:val="19"/>
        <w:szCs w:val="19"/>
      </w:rPr>
    </w:pPr>
    <w:r>
      <w:rPr>
        <w:rFonts w:ascii="Tw Cen MT" w:hAnsi="Tw Cen MT"/>
        <w:sz w:val="24"/>
        <w:szCs w:val="24"/>
      </w:rPr>
      <w:t>Vol. 1. No.2</w:t>
    </w:r>
    <w:r w:rsidR="006A018D">
      <w:rPr>
        <w:rFonts w:ascii="Tw Cen MT" w:hAnsi="Tw Cen MT"/>
        <w:sz w:val="24"/>
        <w:szCs w:val="24"/>
      </w:rPr>
      <w:t>, 2020, pp. xx - xx</w:t>
    </w:r>
  </w:p>
  <w:p w14:paraId="2FDA81CE" w14:textId="1F9EDCE2" w:rsidR="000B0E89" w:rsidRDefault="004000E4" w:rsidP="009E75B1">
    <w:pPr>
      <w:pStyle w:val="Header"/>
      <w:tabs>
        <w:tab w:val="clear" w:pos="4320"/>
        <w:tab w:val="clear" w:pos="8640"/>
        <w:tab w:val="left" w:pos="7938"/>
        <w:tab w:val="right" w:pos="8789"/>
      </w:tabs>
      <w:spacing w:after="0" w:line="240" w:lineRule="auto"/>
      <w:rPr>
        <w:rStyle w:val="PageNumber"/>
      </w:rPr>
    </w:pPr>
    <w:r w:rsidRPr="00B94485">
      <w:rPr>
        <w:rFonts w:ascii="Tw Cen MT" w:hAnsi="Tw Cen MT"/>
        <w:sz w:val="24"/>
        <w:szCs w:val="24"/>
      </w:rPr>
      <w:t>E-ISSN: 2716-083</w:t>
    </w:r>
    <w:r w:rsidR="0021737E">
      <w:tab/>
    </w:r>
    <w:r w:rsidR="0021737E">
      <w:sym w:font="Wingdings" w:char="F072"/>
    </w:r>
    <w:r w:rsidR="0021737E">
      <w:t xml:space="preserve">    </w:t>
    </w:r>
    <w:r w:rsidR="0021737E">
      <w:tab/>
    </w:r>
    <w:r w:rsidR="0021737E">
      <w:rPr>
        <w:rStyle w:val="PageNumber"/>
      </w:rPr>
      <w:fldChar w:fldCharType="begin"/>
    </w:r>
    <w:r w:rsidR="0021737E">
      <w:rPr>
        <w:rStyle w:val="PageNumber"/>
      </w:rPr>
      <w:instrText xml:space="preserve"> PAGE </w:instrText>
    </w:r>
    <w:r w:rsidR="0021737E">
      <w:rPr>
        <w:rStyle w:val="PageNumber"/>
      </w:rPr>
      <w:fldChar w:fldCharType="separate"/>
    </w:r>
    <w:r w:rsidR="005C51CE">
      <w:rPr>
        <w:rStyle w:val="PageNumber"/>
        <w:noProof/>
      </w:rPr>
      <w:t>1</w:t>
    </w:r>
    <w:r w:rsidR="0021737E">
      <w:rPr>
        <w:rStyle w:val="PageNumber"/>
      </w:rPr>
      <w:fldChar w:fldCharType="end"/>
    </w:r>
  </w:p>
  <w:p w14:paraId="6CB27CCC" w14:textId="77777777" w:rsidR="000B0E89" w:rsidRDefault="0021737E">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mv="urn:schemas-microsoft-com:mac:vml" xmlns:mo="http://schemas.microsoft.com/office/mac/office/2008/main">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C0B"/>
    <w:multiLevelType w:val="hybridMultilevel"/>
    <w:tmpl w:val="66A2CBE0"/>
    <w:lvl w:ilvl="0" w:tplc="FF20F1A4">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E1574"/>
    <w:multiLevelType w:val="multilevel"/>
    <w:tmpl w:val="FEE2C82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FA91FCD"/>
    <w:multiLevelType w:val="multilevel"/>
    <w:tmpl w:val="81C25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087873"/>
    <w:multiLevelType w:val="multilevel"/>
    <w:tmpl w:val="CCBAADF6"/>
    <w:lvl w:ilvl="0">
      <w:start w:val="1"/>
      <w:numFmt w:val="decimal"/>
      <w:lvlText w:val="%1."/>
      <w:lvlJc w:val="left"/>
      <w:pPr>
        <w:ind w:left="720" w:hanging="360"/>
      </w:pPr>
      <w:rPr>
        <w:b/>
      </w:rPr>
    </w:lvl>
    <w:lvl w:ilvl="1">
      <w:start w:val="1"/>
      <w:numFmt w:val="lowerLetter"/>
      <w:lvlText w:val="%2."/>
      <w:lvlJc w:val="left"/>
      <w:pPr>
        <w:ind w:left="720" w:hanging="360"/>
      </w:pPr>
      <w:rPr>
        <w:snapToGrid/>
        <w:color w:val="38374E"/>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6"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7"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6"/>
  </w:num>
  <w:num w:numId="2">
    <w:abstractNumId w:val="5"/>
  </w:num>
  <w:num w:numId="3">
    <w:abstractNumId w:val="9"/>
  </w:num>
  <w:num w:numId="4">
    <w:abstractNumId w:val="8"/>
  </w:num>
  <w:num w:numId="5">
    <w:abstractNumId w:val="7"/>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79A"/>
    <w:rsid w:val="00012CEF"/>
    <w:rsid w:val="00014633"/>
    <w:rsid w:val="00015F2A"/>
    <w:rsid w:val="0001768A"/>
    <w:rsid w:val="00017858"/>
    <w:rsid w:val="00022B3A"/>
    <w:rsid w:val="00027142"/>
    <w:rsid w:val="000278EF"/>
    <w:rsid w:val="000279BE"/>
    <w:rsid w:val="000301B3"/>
    <w:rsid w:val="00034C84"/>
    <w:rsid w:val="00036BD5"/>
    <w:rsid w:val="000416A3"/>
    <w:rsid w:val="000437AE"/>
    <w:rsid w:val="0004663B"/>
    <w:rsid w:val="000474E3"/>
    <w:rsid w:val="00047710"/>
    <w:rsid w:val="000500CE"/>
    <w:rsid w:val="000523C5"/>
    <w:rsid w:val="00053FB7"/>
    <w:rsid w:val="000566D7"/>
    <w:rsid w:val="0006020A"/>
    <w:rsid w:val="00060330"/>
    <w:rsid w:val="00060F5C"/>
    <w:rsid w:val="00061D77"/>
    <w:rsid w:val="00062720"/>
    <w:rsid w:val="00065191"/>
    <w:rsid w:val="00066063"/>
    <w:rsid w:val="0007154C"/>
    <w:rsid w:val="0007236F"/>
    <w:rsid w:val="00073422"/>
    <w:rsid w:val="00073635"/>
    <w:rsid w:val="00075431"/>
    <w:rsid w:val="00076C16"/>
    <w:rsid w:val="000776D4"/>
    <w:rsid w:val="00080262"/>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21F2"/>
    <w:rsid w:val="000A3AEB"/>
    <w:rsid w:val="000A592D"/>
    <w:rsid w:val="000A643C"/>
    <w:rsid w:val="000A7ACA"/>
    <w:rsid w:val="000A7BD8"/>
    <w:rsid w:val="000B0641"/>
    <w:rsid w:val="000B0E89"/>
    <w:rsid w:val="000B1AEE"/>
    <w:rsid w:val="000B5480"/>
    <w:rsid w:val="000B682B"/>
    <w:rsid w:val="000C03DA"/>
    <w:rsid w:val="000C4B17"/>
    <w:rsid w:val="000C730A"/>
    <w:rsid w:val="000D099B"/>
    <w:rsid w:val="000D1E7A"/>
    <w:rsid w:val="000D50C8"/>
    <w:rsid w:val="000D5571"/>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5685"/>
    <w:rsid w:val="001065C1"/>
    <w:rsid w:val="00106F02"/>
    <w:rsid w:val="001078A8"/>
    <w:rsid w:val="00107904"/>
    <w:rsid w:val="001124F1"/>
    <w:rsid w:val="001129DE"/>
    <w:rsid w:val="0011369D"/>
    <w:rsid w:val="00113F18"/>
    <w:rsid w:val="00114470"/>
    <w:rsid w:val="00117326"/>
    <w:rsid w:val="0011754F"/>
    <w:rsid w:val="00117BFD"/>
    <w:rsid w:val="00117C85"/>
    <w:rsid w:val="00121C37"/>
    <w:rsid w:val="00122833"/>
    <w:rsid w:val="0012593C"/>
    <w:rsid w:val="00125C41"/>
    <w:rsid w:val="00126B1A"/>
    <w:rsid w:val="0013179E"/>
    <w:rsid w:val="00131A6C"/>
    <w:rsid w:val="00131E4C"/>
    <w:rsid w:val="00133B59"/>
    <w:rsid w:val="00134835"/>
    <w:rsid w:val="00134896"/>
    <w:rsid w:val="00136716"/>
    <w:rsid w:val="00137465"/>
    <w:rsid w:val="00137E25"/>
    <w:rsid w:val="00137F36"/>
    <w:rsid w:val="001434C3"/>
    <w:rsid w:val="001441CB"/>
    <w:rsid w:val="00145453"/>
    <w:rsid w:val="0014611F"/>
    <w:rsid w:val="0014615B"/>
    <w:rsid w:val="00146861"/>
    <w:rsid w:val="001517E4"/>
    <w:rsid w:val="00151A8E"/>
    <w:rsid w:val="00151E7C"/>
    <w:rsid w:val="00153387"/>
    <w:rsid w:val="00154C55"/>
    <w:rsid w:val="001562E6"/>
    <w:rsid w:val="00157C06"/>
    <w:rsid w:val="00161845"/>
    <w:rsid w:val="00162022"/>
    <w:rsid w:val="00162849"/>
    <w:rsid w:val="00165E44"/>
    <w:rsid w:val="00166432"/>
    <w:rsid w:val="00167012"/>
    <w:rsid w:val="001671A8"/>
    <w:rsid w:val="0016761A"/>
    <w:rsid w:val="00167BE2"/>
    <w:rsid w:val="0017238E"/>
    <w:rsid w:val="00174237"/>
    <w:rsid w:val="00174ABE"/>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E8B"/>
    <w:rsid w:val="00193F8D"/>
    <w:rsid w:val="00195579"/>
    <w:rsid w:val="0019611F"/>
    <w:rsid w:val="001A0839"/>
    <w:rsid w:val="001A0F0F"/>
    <w:rsid w:val="001A33EF"/>
    <w:rsid w:val="001A400D"/>
    <w:rsid w:val="001A423E"/>
    <w:rsid w:val="001B2439"/>
    <w:rsid w:val="001B2EF9"/>
    <w:rsid w:val="001B4AB3"/>
    <w:rsid w:val="001B5250"/>
    <w:rsid w:val="001B5719"/>
    <w:rsid w:val="001B621C"/>
    <w:rsid w:val="001B64D0"/>
    <w:rsid w:val="001B7915"/>
    <w:rsid w:val="001C0897"/>
    <w:rsid w:val="001C0CF3"/>
    <w:rsid w:val="001C0FE6"/>
    <w:rsid w:val="001C19EB"/>
    <w:rsid w:val="001C1DDC"/>
    <w:rsid w:val="001C629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25E9"/>
    <w:rsid w:val="001F27F0"/>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0DBB"/>
    <w:rsid w:val="00212DCC"/>
    <w:rsid w:val="002141C1"/>
    <w:rsid w:val="00215A82"/>
    <w:rsid w:val="00216F2A"/>
    <w:rsid w:val="00216F43"/>
    <w:rsid w:val="0021737E"/>
    <w:rsid w:val="00220914"/>
    <w:rsid w:val="00221D61"/>
    <w:rsid w:val="00221FB3"/>
    <w:rsid w:val="00222BBA"/>
    <w:rsid w:val="00224456"/>
    <w:rsid w:val="00225BEA"/>
    <w:rsid w:val="00225C1C"/>
    <w:rsid w:val="00230440"/>
    <w:rsid w:val="00230AAB"/>
    <w:rsid w:val="00231A19"/>
    <w:rsid w:val="00232081"/>
    <w:rsid w:val="00232DA1"/>
    <w:rsid w:val="002351A8"/>
    <w:rsid w:val="002378BD"/>
    <w:rsid w:val="00237B26"/>
    <w:rsid w:val="00240303"/>
    <w:rsid w:val="00241622"/>
    <w:rsid w:val="0024180A"/>
    <w:rsid w:val="0024268D"/>
    <w:rsid w:val="0024536A"/>
    <w:rsid w:val="00245A5F"/>
    <w:rsid w:val="00250442"/>
    <w:rsid w:val="00250A66"/>
    <w:rsid w:val="00254EC2"/>
    <w:rsid w:val="002550AB"/>
    <w:rsid w:val="00256322"/>
    <w:rsid w:val="002575A8"/>
    <w:rsid w:val="00260476"/>
    <w:rsid w:val="00260BB0"/>
    <w:rsid w:val="00261B88"/>
    <w:rsid w:val="0026229E"/>
    <w:rsid w:val="002622CD"/>
    <w:rsid w:val="002636CA"/>
    <w:rsid w:val="0026373C"/>
    <w:rsid w:val="00265E30"/>
    <w:rsid w:val="00265E42"/>
    <w:rsid w:val="00266574"/>
    <w:rsid w:val="002668F8"/>
    <w:rsid w:val="002708DF"/>
    <w:rsid w:val="00270E78"/>
    <w:rsid w:val="00271390"/>
    <w:rsid w:val="00271AB9"/>
    <w:rsid w:val="0027245E"/>
    <w:rsid w:val="002743A4"/>
    <w:rsid w:val="00274BCC"/>
    <w:rsid w:val="00275406"/>
    <w:rsid w:val="002769E7"/>
    <w:rsid w:val="00276E99"/>
    <w:rsid w:val="00281013"/>
    <w:rsid w:val="00281882"/>
    <w:rsid w:val="00281D99"/>
    <w:rsid w:val="002821B9"/>
    <w:rsid w:val="00282CF5"/>
    <w:rsid w:val="00282E47"/>
    <w:rsid w:val="0028450D"/>
    <w:rsid w:val="00291EBF"/>
    <w:rsid w:val="0029665E"/>
    <w:rsid w:val="00296D8E"/>
    <w:rsid w:val="002A0772"/>
    <w:rsid w:val="002B02CD"/>
    <w:rsid w:val="002B0601"/>
    <w:rsid w:val="002B10C7"/>
    <w:rsid w:val="002B66EF"/>
    <w:rsid w:val="002B6EC9"/>
    <w:rsid w:val="002B7609"/>
    <w:rsid w:val="002C0117"/>
    <w:rsid w:val="002C0665"/>
    <w:rsid w:val="002C2C92"/>
    <w:rsid w:val="002C4749"/>
    <w:rsid w:val="002C49CF"/>
    <w:rsid w:val="002C579B"/>
    <w:rsid w:val="002C6317"/>
    <w:rsid w:val="002C68DC"/>
    <w:rsid w:val="002D056A"/>
    <w:rsid w:val="002D07B9"/>
    <w:rsid w:val="002D0C71"/>
    <w:rsid w:val="002D0F04"/>
    <w:rsid w:val="002D31A6"/>
    <w:rsid w:val="002D4A56"/>
    <w:rsid w:val="002D5F51"/>
    <w:rsid w:val="002D797A"/>
    <w:rsid w:val="002E0718"/>
    <w:rsid w:val="002E0BC4"/>
    <w:rsid w:val="002E0F6C"/>
    <w:rsid w:val="002E184C"/>
    <w:rsid w:val="002E2317"/>
    <w:rsid w:val="002E2CAE"/>
    <w:rsid w:val="002E6409"/>
    <w:rsid w:val="002E7C36"/>
    <w:rsid w:val="002F06C6"/>
    <w:rsid w:val="002F0CE6"/>
    <w:rsid w:val="002F137A"/>
    <w:rsid w:val="002F267D"/>
    <w:rsid w:val="002F3131"/>
    <w:rsid w:val="002F3AB4"/>
    <w:rsid w:val="002F3D30"/>
    <w:rsid w:val="002F41A4"/>
    <w:rsid w:val="002F48E3"/>
    <w:rsid w:val="002F6BBA"/>
    <w:rsid w:val="002F6DFA"/>
    <w:rsid w:val="002F7C5F"/>
    <w:rsid w:val="0030038F"/>
    <w:rsid w:val="0030073C"/>
    <w:rsid w:val="00302D7F"/>
    <w:rsid w:val="00305125"/>
    <w:rsid w:val="00306442"/>
    <w:rsid w:val="003069FB"/>
    <w:rsid w:val="00312C0C"/>
    <w:rsid w:val="00313AA2"/>
    <w:rsid w:val="003145C2"/>
    <w:rsid w:val="00315492"/>
    <w:rsid w:val="00316CFB"/>
    <w:rsid w:val="003200C9"/>
    <w:rsid w:val="003209C7"/>
    <w:rsid w:val="0032306D"/>
    <w:rsid w:val="0032389E"/>
    <w:rsid w:val="00326170"/>
    <w:rsid w:val="003263E9"/>
    <w:rsid w:val="003264D2"/>
    <w:rsid w:val="00326D35"/>
    <w:rsid w:val="00331183"/>
    <w:rsid w:val="00332063"/>
    <w:rsid w:val="00333820"/>
    <w:rsid w:val="00333AB9"/>
    <w:rsid w:val="00333C06"/>
    <w:rsid w:val="00333EB9"/>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6389E"/>
    <w:rsid w:val="003715EC"/>
    <w:rsid w:val="00373753"/>
    <w:rsid w:val="003751C8"/>
    <w:rsid w:val="00376867"/>
    <w:rsid w:val="00376A96"/>
    <w:rsid w:val="003772AC"/>
    <w:rsid w:val="00381E56"/>
    <w:rsid w:val="003826FF"/>
    <w:rsid w:val="00384006"/>
    <w:rsid w:val="00384347"/>
    <w:rsid w:val="00392298"/>
    <w:rsid w:val="00393D9D"/>
    <w:rsid w:val="00393E61"/>
    <w:rsid w:val="00396D02"/>
    <w:rsid w:val="00397907"/>
    <w:rsid w:val="003A0041"/>
    <w:rsid w:val="003A1C3E"/>
    <w:rsid w:val="003A2810"/>
    <w:rsid w:val="003A2970"/>
    <w:rsid w:val="003A42F2"/>
    <w:rsid w:val="003A5088"/>
    <w:rsid w:val="003A5EE0"/>
    <w:rsid w:val="003A7D80"/>
    <w:rsid w:val="003B0E46"/>
    <w:rsid w:val="003B14AA"/>
    <w:rsid w:val="003B19C7"/>
    <w:rsid w:val="003B25A5"/>
    <w:rsid w:val="003B2E00"/>
    <w:rsid w:val="003B3120"/>
    <w:rsid w:val="003B34CB"/>
    <w:rsid w:val="003B3537"/>
    <w:rsid w:val="003B567E"/>
    <w:rsid w:val="003B6932"/>
    <w:rsid w:val="003B79EB"/>
    <w:rsid w:val="003B7ED0"/>
    <w:rsid w:val="003C0D91"/>
    <w:rsid w:val="003C3E42"/>
    <w:rsid w:val="003C4B05"/>
    <w:rsid w:val="003C578B"/>
    <w:rsid w:val="003C72E2"/>
    <w:rsid w:val="003D07D2"/>
    <w:rsid w:val="003D15A7"/>
    <w:rsid w:val="003D5B84"/>
    <w:rsid w:val="003D79CF"/>
    <w:rsid w:val="003E0207"/>
    <w:rsid w:val="003E17F1"/>
    <w:rsid w:val="003E304D"/>
    <w:rsid w:val="003E4AA5"/>
    <w:rsid w:val="003E7F2A"/>
    <w:rsid w:val="003F0964"/>
    <w:rsid w:val="003F18A1"/>
    <w:rsid w:val="003F1D93"/>
    <w:rsid w:val="003F2081"/>
    <w:rsid w:val="003F2EB6"/>
    <w:rsid w:val="003F4897"/>
    <w:rsid w:val="003F6587"/>
    <w:rsid w:val="004000E4"/>
    <w:rsid w:val="00402C7D"/>
    <w:rsid w:val="00403A74"/>
    <w:rsid w:val="00406075"/>
    <w:rsid w:val="00407016"/>
    <w:rsid w:val="00407351"/>
    <w:rsid w:val="00407C2D"/>
    <w:rsid w:val="004106DF"/>
    <w:rsid w:val="00410FBB"/>
    <w:rsid w:val="00411A71"/>
    <w:rsid w:val="00411C0C"/>
    <w:rsid w:val="00412D79"/>
    <w:rsid w:val="004134A3"/>
    <w:rsid w:val="0041364A"/>
    <w:rsid w:val="0041399A"/>
    <w:rsid w:val="00414535"/>
    <w:rsid w:val="00414EA0"/>
    <w:rsid w:val="00420D64"/>
    <w:rsid w:val="00422C27"/>
    <w:rsid w:val="00424E85"/>
    <w:rsid w:val="00425BE9"/>
    <w:rsid w:val="00426094"/>
    <w:rsid w:val="00427072"/>
    <w:rsid w:val="00435098"/>
    <w:rsid w:val="004351C1"/>
    <w:rsid w:val="0043585C"/>
    <w:rsid w:val="00441F35"/>
    <w:rsid w:val="00443205"/>
    <w:rsid w:val="004439D2"/>
    <w:rsid w:val="0044406C"/>
    <w:rsid w:val="004503E9"/>
    <w:rsid w:val="004504A7"/>
    <w:rsid w:val="00453463"/>
    <w:rsid w:val="004550E4"/>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1691"/>
    <w:rsid w:val="00492E44"/>
    <w:rsid w:val="00493E8A"/>
    <w:rsid w:val="004947B9"/>
    <w:rsid w:val="0049514C"/>
    <w:rsid w:val="00496DFD"/>
    <w:rsid w:val="004A0C8B"/>
    <w:rsid w:val="004A187E"/>
    <w:rsid w:val="004A1C48"/>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18C0"/>
    <w:rsid w:val="004D7295"/>
    <w:rsid w:val="004E140A"/>
    <w:rsid w:val="004E154B"/>
    <w:rsid w:val="004E1914"/>
    <w:rsid w:val="004E29D8"/>
    <w:rsid w:val="004E3547"/>
    <w:rsid w:val="004E3613"/>
    <w:rsid w:val="004E3AFD"/>
    <w:rsid w:val="004E3CAD"/>
    <w:rsid w:val="004E3F75"/>
    <w:rsid w:val="004E6C69"/>
    <w:rsid w:val="004E7D77"/>
    <w:rsid w:val="004F0694"/>
    <w:rsid w:val="004F101E"/>
    <w:rsid w:val="004F2A11"/>
    <w:rsid w:val="004F3166"/>
    <w:rsid w:val="004F3208"/>
    <w:rsid w:val="004F3B21"/>
    <w:rsid w:val="004F3DB4"/>
    <w:rsid w:val="004F54D2"/>
    <w:rsid w:val="004F6193"/>
    <w:rsid w:val="005006CD"/>
    <w:rsid w:val="00501713"/>
    <w:rsid w:val="0050440D"/>
    <w:rsid w:val="00505F41"/>
    <w:rsid w:val="0050794C"/>
    <w:rsid w:val="0051075B"/>
    <w:rsid w:val="00511236"/>
    <w:rsid w:val="00511539"/>
    <w:rsid w:val="00511675"/>
    <w:rsid w:val="00512DE0"/>
    <w:rsid w:val="0051361F"/>
    <w:rsid w:val="00513D3B"/>
    <w:rsid w:val="00515455"/>
    <w:rsid w:val="00516317"/>
    <w:rsid w:val="00516EE3"/>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1D5"/>
    <w:rsid w:val="00546F0D"/>
    <w:rsid w:val="00547658"/>
    <w:rsid w:val="0054768C"/>
    <w:rsid w:val="0055343D"/>
    <w:rsid w:val="0055649A"/>
    <w:rsid w:val="00556D8B"/>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0F8"/>
    <w:rsid w:val="00592442"/>
    <w:rsid w:val="0059283B"/>
    <w:rsid w:val="00592D37"/>
    <w:rsid w:val="00593E92"/>
    <w:rsid w:val="005949F1"/>
    <w:rsid w:val="005956F7"/>
    <w:rsid w:val="00595CB2"/>
    <w:rsid w:val="005978C8"/>
    <w:rsid w:val="00597B8C"/>
    <w:rsid w:val="005A0A0F"/>
    <w:rsid w:val="005A1AD0"/>
    <w:rsid w:val="005A2071"/>
    <w:rsid w:val="005A2361"/>
    <w:rsid w:val="005A24ED"/>
    <w:rsid w:val="005A2573"/>
    <w:rsid w:val="005A2943"/>
    <w:rsid w:val="005A4783"/>
    <w:rsid w:val="005A5580"/>
    <w:rsid w:val="005A6B87"/>
    <w:rsid w:val="005A7E3D"/>
    <w:rsid w:val="005B0825"/>
    <w:rsid w:val="005B0A84"/>
    <w:rsid w:val="005B2D16"/>
    <w:rsid w:val="005B4DAF"/>
    <w:rsid w:val="005B56A0"/>
    <w:rsid w:val="005B5788"/>
    <w:rsid w:val="005B60D5"/>
    <w:rsid w:val="005B693A"/>
    <w:rsid w:val="005C11D6"/>
    <w:rsid w:val="005C12EA"/>
    <w:rsid w:val="005C1759"/>
    <w:rsid w:val="005C234E"/>
    <w:rsid w:val="005C3CAC"/>
    <w:rsid w:val="005C4EBC"/>
    <w:rsid w:val="005C51CE"/>
    <w:rsid w:val="005C6AC7"/>
    <w:rsid w:val="005C75A2"/>
    <w:rsid w:val="005D02EE"/>
    <w:rsid w:val="005D0C1B"/>
    <w:rsid w:val="005D0C1E"/>
    <w:rsid w:val="005D1A52"/>
    <w:rsid w:val="005D210E"/>
    <w:rsid w:val="005D3D27"/>
    <w:rsid w:val="005D464B"/>
    <w:rsid w:val="005D48FC"/>
    <w:rsid w:val="005D7D3A"/>
    <w:rsid w:val="005D7EB1"/>
    <w:rsid w:val="005E4E1F"/>
    <w:rsid w:val="005E6EF7"/>
    <w:rsid w:val="005E736A"/>
    <w:rsid w:val="005E75FC"/>
    <w:rsid w:val="005F042D"/>
    <w:rsid w:val="005F1191"/>
    <w:rsid w:val="005F1CD1"/>
    <w:rsid w:val="005F1FCA"/>
    <w:rsid w:val="005F3D1C"/>
    <w:rsid w:val="005F534C"/>
    <w:rsid w:val="005F599F"/>
    <w:rsid w:val="005F75F8"/>
    <w:rsid w:val="006044C7"/>
    <w:rsid w:val="00611119"/>
    <w:rsid w:val="006116A6"/>
    <w:rsid w:val="006123B6"/>
    <w:rsid w:val="00613977"/>
    <w:rsid w:val="0061490B"/>
    <w:rsid w:val="00614AA3"/>
    <w:rsid w:val="0061627D"/>
    <w:rsid w:val="006206C7"/>
    <w:rsid w:val="0062287C"/>
    <w:rsid w:val="00622EC4"/>
    <w:rsid w:val="0062488B"/>
    <w:rsid w:val="006266B4"/>
    <w:rsid w:val="00630BCC"/>
    <w:rsid w:val="006327F1"/>
    <w:rsid w:val="00636167"/>
    <w:rsid w:val="0064270C"/>
    <w:rsid w:val="00644417"/>
    <w:rsid w:val="00644686"/>
    <w:rsid w:val="006452AE"/>
    <w:rsid w:val="00647075"/>
    <w:rsid w:val="00652EBE"/>
    <w:rsid w:val="006549EF"/>
    <w:rsid w:val="00655972"/>
    <w:rsid w:val="00655C14"/>
    <w:rsid w:val="00656420"/>
    <w:rsid w:val="00661E29"/>
    <w:rsid w:val="00662070"/>
    <w:rsid w:val="0066237A"/>
    <w:rsid w:val="006628A9"/>
    <w:rsid w:val="00665A9F"/>
    <w:rsid w:val="00665B37"/>
    <w:rsid w:val="00665DA0"/>
    <w:rsid w:val="0066719B"/>
    <w:rsid w:val="006719D8"/>
    <w:rsid w:val="0067364F"/>
    <w:rsid w:val="00673F2A"/>
    <w:rsid w:val="00675D81"/>
    <w:rsid w:val="00676455"/>
    <w:rsid w:val="00676EB9"/>
    <w:rsid w:val="00682B00"/>
    <w:rsid w:val="00685AA5"/>
    <w:rsid w:val="00685FB4"/>
    <w:rsid w:val="006863DA"/>
    <w:rsid w:val="00687CA7"/>
    <w:rsid w:val="00687D3A"/>
    <w:rsid w:val="0069003C"/>
    <w:rsid w:val="00692206"/>
    <w:rsid w:val="006925E2"/>
    <w:rsid w:val="006A018D"/>
    <w:rsid w:val="006A0231"/>
    <w:rsid w:val="006A090C"/>
    <w:rsid w:val="006A0BBD"/>
    <w:rsid w:val="006A1384"/>
    <w:rsid w:val="006A19F2"/>
    <w:rsid w:val="006A2A1D"/>
    <w:rsid w:val="006A34DA"/>
    <w:rsid w:val="006A4948"/>
    <w:rsid w:val="006A6246"/>
    <w:rsid w:val="006A6AEE"/>
    <w:rsid w:val="006B027E"/>
    <w:rsid w:val="006B0965"/>
    <w:rsid w:val="006B2471"/>
    <w:rsid w:val="006B36F4"/>
    <w:rsid w:val="006B6754"/>
    <w:rsid w:val="006B71FD"/>
    <w:rsid w:val="006B79E5"/>
    <w:rsid w:val="006C0661"/>
    <w:rsid w:val="006C0E3B"/>
    <w:rsid w:val="006C18AF"/>
    <w:rsid w:val="006C1D12"/>
    <w:rsid w:val="006C3072"/>
    <w:rsid w:val="006C5EC9"/>
    <w:rsid w:val="006D29E6"/>
    <w:rsid w:val="006D449D"/>
    <w:rsid w:val="006D5851"/>
    <w:rsid w:val="006D5DAA"/>
    <w:rsid w:val="006D60D9"/>
    <w:rsid w:val="006D6178"/>
    <w:rsid w:val="006E0ED1"/>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0CD5"/>
    <w:rsid w:val="00712FFF"/>
    <w:rsid w:val="007142C8"/>
    <w:rsid w:val="00717A32"/>
    <w:rsid w:val="00720729"/>
    <w:rsid w:val="007212E2"/>
    <w:rsid w:val="00721528"/>
    <w:rsid w:val="00723DEB"/>
    <w:rsid w:val="007240E7"/>
    <w:rsid w:val="00731AEB"/>
    <w:rsid w:val="00732FAD"/>
    <w:rsid w:val="00740C36"/>
    <w:rsid w:val="00741A8F"/>
    <w:rsid w:val="00742008"/>
    <w:rsid w:val="00743BA0"/>
    <w:rsid w:val="00747DFD"/>
    <w:rsid w:val="00754329"/>
    <w:rsid w:val="007547A1"/>
    <w:rsid w:val="00756A93"/>
    <w:rsid w:val="0075769A"/>
    <w:rsid w:val="007609ED"/>
    <w:rsid w:val="00762AD3"/>
    <w:rsid w:val="0076418F"/>
    <w:rsid w:val="007644FE"/>
    <w:rsid w:val="00764DD1"/>
    <w:rsid w:val="00765DEF"/>
    <w:rsid w:val="00766E46"/>
    <w:rsid w:val="00767F9A"/>
    <w:rsid w:val="00770E4E"/>
    <w:rsid w:val="00770E6E"/>
    <w:rsid w:val="00771A7C"/>
    <w:rsid w:val="0077230A"/>
    <w:rsid w:val="00772564"/>
    <w:rsid w:val="00772725"/>
    <w:rsid w:val="00773EB7"/>
    <w:rsid w:val="007751AA"/>
    <w:rsid w:val="00777AD7"/>
    <w:rsid w:val="00782E92"/>
    <w:rsid w:val="007912CE"/>
    <w:rsid w:val="00792D93"/>
    <w:rsid w:val="0079451D"/>
    <w:rsid w:val="007A04C8"/>
    <w:rsid w:val="007A215A"/>
    <w:rsid w:val="007A3102"/>
    <w:rsid w:val="007A3358"/>
    <w:rsid w:val="007A3B30"/>
    <w:rsid w:val="007A3FC0"/>
    <w:rsid w:val="007A49BA"/>
    <w:rsid w:val="007A609F"/>
    <w:rsid w:val="007A6246"/>
    <w:rsid w:val="007A7484"/>
    <w:rsid w:val="007B3EF9"/>
    <w:rsid w:val="007B57A1"/>
    <w:rsid w:val="007B7535"/>
    <w:rsid w:val="007C0D3D"/>
    <w:rsid w:val="007C2A08"/>
    <w:rsid w:val="007C2BCB"/>
    <w:rsid w:val="007C2E4F"/>
    <w:rsid w:val="007C2E6F"/>
    <w:rsid w:val="007C60D8"/>
    <w:rsid w:val="007D00FD"/>
    <w:rsid w:val="007D0AC6"/>
    <w:rsid w:val="007D2077"/>
    <w:rsid w:val="007D312F"/>
    <w:rsid w:val="007D4DC3"/>
    <w:rsid w:val="007D7A78"/>
    <w:rsid w:val="007E0B53"/>
    <w:rsid w:val="007E11EB"/>
    <w:rsid w:val="007E18B5"/>
    <w:rsid w:val="007E3253"/>
    <w:rsid w:val="007E346A"/>
    <w:rsid w:val="007E52DE"/>
    <w:rsid w:val="007E5812"/>
    <w:rsid w:val="007E6670"/>
    <w:rsid w:val="007E68A5"/>
    <w:rsid w:val="007F0525"/>
    <w:rsid w:val="007F1EC7"/>
    <w:rsid w:val="007F286F"/>
    <w:rsid w:val="007F2C82"/>
    <w:rsid w:val="007F3510"/>
    <w:rsid w:val="007F36F4"/>
    <w:rsid w:val="007F3EAF"/>
    <w:rsid w:val="007F40B0"/>
    <w:rsid w:val="007F5477"/>
    <w:rsid w:val="007F5F38"/>
    <w:rsid w:val="007F665B"/>
    <w:rsid w:val="007F7232"/>
    <w:rsid w:val="00801D8E"/>
    <w:rsid w:val="008028CE"/>
    <w:rsid w:val="008042C8"/>
    <w:rsid w:val="00805CFD"/>
    <w:rsid w:val="00807F15"/>
    <w:rsid w:val="00812AF5"/>
    <w:rsid w:val="0081359D"/>
    <w:rsid w:val="008136A0"/>
    <w:rsid w:val="00813CDD"/>
    <w:rsid w:val="00814164"/>
    <w:rsid w:val="00814AD7"/>
    <w:rsid w:val="00815A2E"/>
    <w:rsid w:val="008168B9"/>
    <w:rsid w:val="00820B4E"/>
    <w:rsid w:val="00822488"/>
    <w:rsid w:val="00822DF7"/>
    <w:rsid w:val="00823AA2"/>
    <w:rsid w:val="00823B38"/>
    <w:rsid w:val="00823F1C"/>
    <w:rsid w:val="00824697"/>
    <w:rsid w:val="00825BBE"/>
    <w:rsid w:val="00826EF6"/>
    <w:rsid w:val="00827A30"/>
    <w:rsid w:val="008318B8"/>
    <w:rsid w:val="00831DDD"/>
    <w:rsid w:val="00832386"/>
    <w:rsid w:val="00832EFF"/>
    <w:rsid w:val="008332DA"/>
    <w:rsid w:val="008344C2"/>
    <w:rsid w:val="00834BAC"/>
    <w:rsid w:val="008362C0"/>
    <w:rsid w:val="00836D01"/>
    <w:rsid w:val="0083786F"/>
    <w:rsid w:val="008379F3"/>
    <w:rsid w:val="00837EA3"/>
    <w:rsid w:val="0084354F"/>
    <w:rsid w:val="008439A0"/>
    <w:rsid w:val="00843BE9"/>
    <w:rsid w:val="008472B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6E07"/>
    <w:rsid w:val="0087776F"/>
    <w:rsid w:val="0088233C"/>
    <w:rsid w:val="0088280A"/>
    <w:rsid w:val="00883EB7"/>
    <w:rsid w:val="00886965"/>
    <w:rsid w:val="00890718"/>
    <w:rsid w:val="00892C9F"/>
    <w:rsid w:val="00892FBD"/>
    <w:rsid w:val="00893AD8"/>
    <w:rsid w:val="00893B38"/>
    <w:rsid w:val="00893D2C"/>
    <w:rsid w:val="00894D11"/>
    <w:rsid w:val="0089523F"/>
    <w:rsid w:val="0089581D"/>
    <w:rsid w:val="008965CE"/>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0A4"/>
    <w:rsid w:val="008B60B8"/>
    <w:rsid w:val="008C12BE"/>
    <w:rsid w:val="008C1B93"/>
    <w:rsid w:val="008C22C7"/>
    <w:rsid w:val="008C38EB"/>
    <w:rsid w:val="008C414B"/>
    <w:rsid w:val="008C4AB4"/>
    <w:rsid w:val="008C54EA"/>
    <w:rsid w:val="008C6701"/>
    <w:rsid w:val="008C671C"/>
    <w:rsid w:val="008D14FB"/>
    <w:rsid w:val="008D28A9"/>
    <w:rsid w:val="008D3BDF"/>
    <w:rsid w:val="008D5580"/>
    <w:rsid w:val="008D7771"/>
    <w:rsid w:val="008D7EA2"/>
    <w:rsid w:val="008E0F80"/>
    <w:rsid w:val="008E1CA4"/>
    <w:rsid w:val="008E3438"/>
    <w:rsid w:val="008E3627"/>
    <w:rsid w:val="008E3FAA"/>
    <w:rsid w:val="008E737C"/>
    <w:rsid w:val="008F04A3"/>
    <w:rsid w:val="008F05B8"/>
    <w:rsid w:val="008F0C9D"/>
    <w:rsid w:val="008F0D5A"/>
    <w:rsid w:val="008F1C12"/>
    <w:rsid w:val="008F5A4B"/>
    <w:rsid w:val="008F5EF9"/>
    <w:rsid w:val="008F5F6F"/>
    <w:rsid w:val="008F692E"/>
    <w:rsid w:val="00900EC1"/>
    <w:rsid w:val="00901214"/>
    <w:rsid w:val="00904D6D"/>
    <w:rsid w:val="00904EC8"/>
    <w:rsid w:val="00906951"/>
    <w:rsid w:val="0091187A"/>
    <w:rsid w:val="00912CB9"/>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24A4"/>
    <w:rsid w:val="0096317C"/>
    <w:rsid w:val="00963E2D"/>
    <w:rsid w:val="009654EC"/>
    <w:rsid w:val="009656D6"/>
    <w:rsid w:val="009665BE"/>
    <w:rsid w:val="009673AB"/>
    <w:rsid w:val="00970AAC"/>
    <w:rsid w:val="00970E84"/>
    <w:rsid w:val="00971153"/>
    <w:rsid w:val="00973219"/>
    <w:rsid w:val="00981036"/>
    <w:rsid w:val="00981E5F"/>
    <w:rsid w:val="00982B01"/>
    <w:rsid w:val="00983846"/>
    <w:rsid w:val="00985DAC"/>
    <w:rsid w:val="0098642B"/>
    <w:rsid w:val="00990676"/>
    <w:rsid w:val="00990CC8"/>
    <w:rsid w:val="0099227E"/>
    <w:rsid w:val="009949C5"/>
    <w:rsid w:val="00997C10"/>
    <w:rsid w:val="009A19B2"/>
    <w:rsid w:val="009B3EC0"/>
    <w:rsid w:val="009B44FD"/>
    <w:rsid w:val="009B5FE8"/>
    <w:rsid w:val="009B62B1"/>
    <w:rsid w:val="009B6403"/>
    <w:rsid w:val="009B7433"/>
    <w:rsid w:val="009B76C2"/>
    <w:rsid w:val="009C075D"/>
    <w:rsid w:val="009C080D"/>
    <w:rsid w:val="009C2A72"/>
    <w:rsid w:val="009C5293"/>
    <w:rsid w:val="009C69BF"/>
    <w:rsid w:val="009D1079"/>
    <w:rsid w:val="009D3213"/>
    <w:rsid w:val="009D41DF"/>
    <w:rsid w:val="009D709E"/>
    <w:rsid w:val="009E0249"/>
    <w:rsid w:val="009E055A"/>
    <w:rsid w:val="009E0F0F"/>
    <w:rsid w:val="009E16C9"/>
    <w:rsid w:val="009E36AC"/>
    <w:rsid w:val="009E4FB4"/>
    <w:rsid w:val="009E5694"/>
    <w:rsid w:val="009E585B"/>
    <w:rsid w:val="009E6D8B"/>
    <w:rsid w:val="009E75B1"/>
    <w:rsid w:val="009E7BD0"/>
    <w:rsid w:val="009E7D5A"/>
    <w:rsid w:val="009E7FA8"/>
    <w:rsid w:val="009F0130"/>
    <w:rsid w:val="009F040E"/>
    <w:rsid w:val="009F21FF"/>
    <w:rsid w:val="009F6800"/>
    <w:rsid w:val="00A00B77"/>
    <w:rsid w:val="00A01765"/>
    <w:rsid w:val="00A02897"/>
    <w:rsid w:val="00A02DD3"/>
    <w:rsid w:val="00A04D6C"/>
    <w:rsid w:val="00A05622"/>
    <w:rsid w:val="00A06C4C"/>
    <w:rsid w:val="00A07A0A"/>
    <w:rsid w:val="00A100B6"/>
    <w:rsid w:val="00A1136A"/>
    <w:rsid w:val="00A13E76"/>
    <w:rsid w:val="00A158DD"/>
    <w:rsid w:val="00A16250"/>
    <w:rsid w:val="00A164C1"/>
    <w:rsid w:val="00A17296"/>
    <w:rsid w:val="00A17D28"/>
    <w:rsid w:val="00A20151"/>
    <w:rsid w:val="00A21621"/>
    <w:rsid w:val="00A21F7C"/>
    <w:rsid w:val="00A22457"/>
    <w:rsid w:val="00A22900"/>
    <w:rsid w:val="00A31E71"/>
    <w:rsid w:val="00A3340E"/>
    <w:rsid w:val="00A42248"/>
    <w:rsid w:val="00A426C8"/>
    <w:rsid w:val="00A42ABF"/>
    <w:rsid w:val="00A4427E"/>
    <w:rsid w:val="00A444AC"/>
    <w:rsid w:val="00A46733"/>
    <w:rsid w:val="00A46ECF"/>
    <w:rsid w:val="00A477B8"/>
    <w:rsid w:val="00A47AD5"/>
    <w:rsid w:val="00A47F03"/>
    <w:rsid w:val="00A51683"/>
    <w:rsid w:val="00A51892"/>
    <w:rsid w:val="00A52037"/>
    <w:rsid w:val="00A52149"/>
    <w:rsid w:val="00A52366"/>
    <w:rsid w:val="00A55910"/>
    <w:rsid w:val="00A5654D"/>
    <w:rsid w:val="00A5724F"/>
    <w:rsid w:val="00A6019F"/>
    <w:rsid w:val="00A6261F"/>
    <w:rsid w:val="00A649A5"/>
    <w:rsid w:val="00A662A3"/>
    <w:rsid w:val="00A6697F"/>
    <w:rsid w:val="00A71C8A"/>
    <w:rsid w:val="00A71ED6"/>
    <w:rsid w:val="00A72D98"/>
    <w:rsid w:val="00A760E0"/>
    <w:rsid w:val="00A77E76"/>
    <w:rsid w:val="00A80090"/>
    <w:rsid w:val="00A819A2"/>
    <w:rsid w:val="00A82646"/>
    <w:rsid w:val="00A85A64"/>
    <w:rsid w:val="00A91224"/>
    <w:rsid w:val="00A93118"/>
    <w:rsid w:val="00A94D42"/>
    <w:rsid w:val="00AA3EC5"/>
    <w:rsid w:val="00AA400F"/>
    <w:rsid w:val="00AA48F5"/>
    <w:rsid w:val="00AA4B39"/>
    <w:rsid w:val="00AA512B"/>
    <w:rsid w:val="00AA6027"/>
    <w:rsid w:val="00AA608B"/>
    <w:rsid w:val="00AA77C0"/>
    <w:rsid w:val="00AB1CD7"/>
    <w:rsid w:val="00AB1F5C"/>
    <w:rsid w:val="00AB4311"/>
    <w:rsid w:val="00AB49DA"/>
    <w:rsid w:val="00AB59A7"/>
    <w:rsid w:val="00AB68F7"/>
    <w:rsid w:val="00AC03ED"/>
    <w:rsid w:val="00AC06A7"/>
    <w:rsid w:val="00AC077B"/>
    <w:rsid w:val="00AC0C82"/>
    <w:rsid w:val="00AC1F08"/>
    <w:rsid w:val="00AC4EE6"/>
    <w:rsid w:val="00AC5047"/>
    <w:rsid w:val="00AC5B14"/>
    <w:rsid w:val="00AC60ED"/>
    <w:rsid w:val="00AD2373"/>
    <w:rsid w:val="00AD4DF3"/>
    <w:rsid w:val="00AD564C"/>
    <w:rsid w:val="00AD7639"/>
    <w:rsid w:val="00AE3182"/>
    <w:rsid w:val="00AE43A3"/>
    <w:rsid w:val="00AE6196"/>
    <w:rsid w:val="00AF095A"/>
    <w:rsid w:val="00AF0FE3"/>
    <w:rsid w:val="00AF1119"/>
    <w:rsid w:val="00AF3928"/>
    <w:rsid w:val="00AF59C3"/>
    <w:rsid w:val="00B011BB"/>
    <w:rsid w:val="00B011DB"/>
    <w:rsid w:val="00B012F2"/>
    <w:rsid w:val="00B0163B"/>
    <w:rsid w:val="00B04312"/>
    <w:rsid w:val="00B0539A"/>
    <w:rsid w:val="00B06669"/>
    <w:rsid w:val="00B06F09"/>
    <w:rsid w:val="00B07DF0"/>
    <w:rsid w:val="00B1156C"/>
    <w:rsid w:val="00B1341E"/>
    <w:rsid w:val="00B13B94"/>
    <w:rsid w:val="00B14782"/>
    <w:rsid w:val="00B14B32"/>
    <w:rsid w:val="00B14BA4"/>
    <w:rsid w:val="00B14C9C"/>
    <w:rsid w:val="00B14E05"/>
    <w:rsid w:val="00B1556E"/>
    <w:rsid w:val="00B162E1"/>
    <w:rsid w:val="00B17156"/>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4C50"/>
    <w:rsid w:val="00B45194"/>
    <w:rsid w:val="00B514D3"/>
    <w:rsid w:val="00B51BC7"/>
    <w:rsid w:val="00B52134"/>
    <w:rsid w:val="00B54371"/>
    <w:rsid w:val="00B54668"/>
    <w:rsid w:val="00B56063"/>
    <w:rsid w:val="00B570B0"/>
    <w:rsid w:val="00B57714"/>
    <w:rsid w:val="00B61620"/>
    <w:rsid w:val="00B64061"/>
    <w:rsid w:val="00B65BB6"/>
    <w:rsid w:val="00B67499"/>
    <w:rsid w:val="00B67FFE"/>
    <w:rsid w:val="00B7048C"/>
    <w:rsid w:val="00B71D8A"/>
    <w:rsid w:val="00B73F7D"/>
    <w:rsid w:val="00B743B9"/>
    <w:rsid w:val="00B748D0"/>
    <w:rsid w:val="00B74E4A"/>
    <w:rsid w:val="00B7617C"/>
    <w:rsid w:val="00B768D7"/>
    <w:rsid w:val="00B778A3"/>
    <w:rsid w:val="00B809F3"/>
    <w:rsid w:val="00B835E4"/>
    <w:rsid w:val="00B85932"/>
    <w:rsid w:val="00B87588"/>
    <w:rsid w:val="00B92474"/>
    <w:rsid w:val="00B93B84"/>
    <w:rsid w:val="00B97C36"/>
    <w:rsid w:val="00BA2419"/>
    <w:rsid w:val="00BA4DBF"/>
    <w:rsid w:val="00BA6B54"/>
    <w:rsid w:val="00BB0EAF"/>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DC6"/>
    <w:rsid w:val="00BE3232"/>
    <w:rsid w:val="00BE520C"/>
    <w:rsid w:val="00BF16AD"/>
    <w:rsid w:val="00BF2C8B"/>
    <w:rsid w:val="00BF34A7"/>
    <w:rsid w:val="00BF3B14"/>
    <w:rsid w:val="00BF6218"/>
    <w:rsid w:val="00C00EA2"/>
    <w:rsid w:val="00C011EE"/>
    <w:rsid w:val="00C01AEC"/>
    <w:rsid w:val="00C02535"/>
    <w:rsid w:val="00C0352A"/>
    <w:rsid w:val="00C0425B"/>
    <w:rsid w:val="00C04A14"/>
    <w:rsid w:val="00C05811"/>
    <w:rsid w:val="00C07BEF"/>
    <w:rsid w:val="00C1015B"/>
    <w:rsid w:val="00C103A1"/>
    <w:rsid w:val="00C10A10"/>
    <w:rsid w:val="00C10D6A"/>
    <w:rsid w:val="00C10EC0"/>
    <w:rsid w:val="00C11B8C"/>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298D"/>
    <w:rsid w:val="00C55BED"/>
    <w:rsid w:val="00C55D03"/>
    <w:rsid w:val="00C55F3E"/>
    <w:rsid w:val="00C57311"/>
    <w:rsid w:val="00C601CD"/>
    <w:rsid w:val="00C612E3"/>
    <w:rsid w:val="00C61929"/>
    <w:rsid w:val="00C62E71"/>
    <w:rsid w:val="00C63059"/>
    <w:rsid w:val="00C631FE"/>
    <w:rsid w:val="00C63C08"/>
    <w:rsid w:val="00C66CCC"/>
    <w:rsid w:val="00C676A4"/>
    <w:rsid w:val="00C67D64"/>
    <w:rsid w:val="00C700B6"/>
    <w:rsid w:val="00C7182A"/>
    <w:rsid w:val="00C72659"/>
    <w:rsid w:val="00C734AC"/>
    <w:rsid w:val="00C73BD7"/>
    <w:rsid w:val="00C75BDF"/>
    <w:rsid w:val="00C80CAC"/>
    <w:rsid w:val="00C8516B"/>
    <w:rsid w:val="00C854C1"/>
    <w:rsid w:val="00C85B81"/>
    <w:rsid w:val="00C9178F"/>
    <w:rsid w:val="00C931BC"/>
    <w:rsid w:val="00C93F76"/>
    <w:rsid w:val="00C9655A"/>
    <w:rsid w:val="00C96C29"/>
    <w:rsid w:val="00C96FCA"/>
    <w:rsid w:val="00C9754D"/>
    <w:rsid w:val="00C975DF"/>
    <w:rsid w:val="00CA5D84"/>
    <w:rsid w:val="00CA7764"/>
    <w:rsid w:val="00CC0221"/>
    <w:rsid w:val="00CC0ED6"/>
    <w:rsid w:val="00CC1960"/>
    <w:rsid w:val="00CC470A"/>
    <w:rsid w:val="00CC4CD8"/>
    <w:rsid w:val="00CD13AE"/>
    <w:rsid w:val="00CD3F24"/>
    <w:rsid w:val="00CD4F70"/>
    <w:rsid w:val="00CD71BC"/>
    <w:rsid w:val="00CD788E"/>
    <w:rsid w:val="00CE1CF3"/>
    <w:rsid w:val="00CE70F3"/>
    <w:rsid w:val="00CE745A"/>
    <w:rsid w:val="00CE7659"/>
    <w:rsid w:val="00CF0E18"/>
    <w:rsid w:val="00CF29A4"/>
    <w:rsid w:val="00CF2F2E"/>
    <w:rsid w:val="00CF624D"/>
    <w:rsid w:val="00CF6E34"/>
    <w:rsid w:val="00CF7602"/>
    <w:rsid w:val="00D0495F"/>
    <w:rsid w:val="00D066D9"/>
    <w:rsid w:val="00D06AAC"/>
    <w:rsid w:val="00D076EF"/>
    <w:rsid w:val="00D108C5"/>
    <w:rsid w:val="00D10D7A"/>
    <w:rsid w:val="00D1187F"/>
    <w:rsid w:val="00D11C2D"/>
    <w:rsid w:val="00D1494C"/>
    <w:rsid w:val="00D1618D"/>
    <w:rsid w:val="00D167B1"/>
    <w:rsid w:val="00D16D1B"/>
    <w:rsid w:val="00D21F66"/>
    <w:rsid w:val="00D24B66"/>
    <w:rsid w:val="00D24C22"/>
    <w:rsid w:val="00D26476"/>
    <w:rsid w:val="00D30FE3"/>
    <w:rsid w:val="00D31492"/>
    <w:rsid w:val="00D3478B"/>
    <w:rsid w:val="00D35E12"/>
    <w:rsid w:val="00D413DD"/>
    <w:rsid w:val="00D4189D"/>
    <w:rsid w:val="00D424E3"/>
    <w:rsid w:val="00D42604"/>
    <w:rsid w:val="00D43436"/>
    <w:rsid w:val="00D4389A"/>
    <w:rsid w:val="00D43E84"/>
    <w:rsid w:val="00D4436A"/>
    <w:rsid w:val="00D44E12"/>
    <w:rsid w:val="00D45829"/>
    <w:rsid w:val="00D45DEF"/>
    <w:rsid w:val="00D45FB7"/>
    <w:rsid w:val="00D46347"/>
    <w:rsid w:val="00D467A2"/>
    <w:rsid w:val="00D467CB"/>
    <w:rsid w:val="00D46954"/>
    <w:rsid w:val="00D50C74"/>
    <w:rsid w:val="00D50D68"/>
    <w:rsid w:val="00D51E72"/>
    <w:rsid w:val="00D520E6"/>
    <w:rsid w:val="00D534EA"/>
    <w:rsid w:val="00D540A4"/>
    <w:rsid w:val="00D54857"/>
    <w:rsid w:val="00D54DBC"/>
    <w:rsid w:val="00D56692"/>
    <w:rsid w:val="00D56C0C"/>
    <w:rsid w:val="00D570F3"/>
    <w:rsid w:val="00D61C85"/>
    <w:rsid w:val="00D624E5"/>
    <w:rsid w:val="00D634A8"/>
    <w:rsid w:val="00D64C3D"/>
    <w:rsid w:val="00D65A1C"/>
    <w:rsid w:val="00D65B97"/>
    <w:rsid w:val="00D66A31"/>
    <w:rsid w:val="00D67099"/>
    <w:rsid w:val="00D71939"/>
    <w:rsid w:val="00D72D27"/>
    <w:rsid w:val="00D73317"/>
    <w:rsid w:val="00D743C8"/>
    <w:rsid w:val="00D743DA"/>
    <w:rsid w:val="00D744B5"/>
    <w:rsid w:val="00D745B1"/>
    <w:rsid w:val="00D74C5F"/>
    <w:rsid w:val="00D753F3"/>
    <w:rsid w:val="00D8520A"/>
    <w:rsid w:val="00D9045B"/>
    <w:rsid w:val="00D90EA9"/>
    <w:rsid w:val="00D91A7C"/>
    <w:rsid w:val="00D941C3"/>
    <w:rsid w:val="00D94A99"/>
    <w:rsid w:val="00D95324"/>
    <w:rsid w:val="00D95482"/>
    <w:rsid w:val="00DA0390"/>
    <w:rsid w:val="00DA184B"/>
    <w:rsid w:val="00DA1940"/>
    <w:rsid w:val="00DA3C3C"/>
    <w:rsid w:val="00DB05EC"/>
    <w:rsid w:val="00DB166E"/>
    <w:rsid w:val="00DB3D8C"/>
    <w:rsid w:val="00DB3E4C"/>
    <w:rsid w:val="00DB421D"/>
    <w:rsid w:val="00DB43B8"/>
    <w:rsid w:val="00DB7BD1"/>
    <w:rsid w:val="00DB7C8A"/>
    <w:rsid w:val="00DC1C6F"/>
    <w:rsid w:val="00DC2DC5"/>
    <w:rsid w:val="00DC341B"/>
    <w:rsid w:val="00DC6B18"/>
    <w:rsid w:val="00DC7472"/>
    <w:rsid w:val="00DD2BCD"/>
    <w:rsid w:val="00DD35E7"/>
    <w:rsid w:val="00DD5486"/>
    <w:rsid w:val="00DD6120"/>
    <w:rsid w:val="00DD650E"/>
    <w:rsid w:val="00DD77F1"/>
    <w:rsid w:val="00DD7968"/>
    <w:rsid w:val="00DE0B7E"/>
    <w:rsid w:val="00DE1418"/>
    <w:rsid w:val="00DE2205"/>
    <w:rsid w:val="00DE421E"/>
    <w:rsid w:val="00DE5454"/>
    <w:rsid w:val="00DE7F41"/>
    <w:rsid w:val="00DF09A2"/>
    <w:rsid w:val="00DF0F50"/>
    <w:rsid w:val="00DF2309"/>
    <w:rsid w:val="00DF28DC"/>
    <w:rsid w:val="00DF2F0C"/>
    <w:rsid w:val="00DF3915"/>
    <w:rsid w:val="00DF44AC"/>
    <w:rsid w:val="00DF4CE2"/>
    <w:rsid w:val="00E0168F"/>
    <w:rsid w:val="00E05374"/>
    <w:rsid w:val="00E05581"/>
    <w:rsid w:val="00E12071"/>
    <w:rsid w:val="00E12660"/>
    <w:rsid w:val="00E1274F"/>
    <w:rsid w:val="00E12838"/>
    <w:rsid w:val="00E15BBF"/>
    <w:rsid w:val="00E15ECD"/>
    <w:rsid w:val="00E209A9"/>
    <w:rsid w:val="00E23F00"/>
    <w:rsid w:val="00E2599A"/>
    <w:rsid w:val="00E26A0F"/>
    <w:rsid w:val="00E318D4"/>
    <w:rsid w:val="00E339EE"/>
    <w:rsid w:val="00E33B83"/>
    <w:rsid w:val="00E342E4"/>
    <w:rsid w:val="00E3557A"/>
    <w:rsid w:val="00E37C08"/>
    <w:rsid w:val="00E4014C"/>
    <w:rsid w:val="00E401FC"/>
    <w:rsid w:val="00E404A2"/>
    <w:rsid w:val="00E42D1B"/>
    <w:rsid w:val="00E43FA5"/>
    <w:rsid w:val="00E4558E"/>
    <w:rsid w:val="00E46C0B"/>
    <w:rsid w:val="00E46FAB"/>
    <w:rsid w:val="00E474DC"/>
    <w:rsid w:val="00E511F8"/>
    <w:rsid w:val="00E5155C"/>
    <w:rsid w:val="00E51CC9"/>
    <w:rsid w:val="00E553C6"/>
    <w:rsid w:val="00E55562"/>
    <w:rsid w:val="00E55EA9"/>
    <w:rsid w:val="00E56307"/>
    <w:rsid w:val="00E56D55"/>
    <w:rsid w:val="00E56F52"/>
    <w:rsid w:val="00E57D47"/>
    <w:rsid w:val="00E57F76"/>
    <w:rsid w:val="00E60203"/>
    <w:rsid w:val="00E60696"/>
    <w:rsid w:val="00E6152A"/>
    <w:rsid w:val="00E62028"/>
    <w:rsid w:val="00E636D2"/>
    <w:rsid w:val="00E6393C"/>
    <w:rsid w:val="00E67E51"/>
    <w:rsid w:val="00E70CF8"/>
    <w:rsid w:val="00E747F4"/>
    <w:rsid w:val="00E76BE0"/>
    <w:rsid w:val="00E7790B"/>
    <w:rsid w:val="00E81714"/>
    <w:rsid w:val="00E84B97"/>
    <w:rsid w:val="00E858AB"/>
    <w:rsid w:val="00E90D9D"/>
    <w:rsid w:val="00E91546"/>
    <w:rsid w:val="00E91678"/>
    <w:rsid w:val="00E9206E"/>
    <w:rsid w:val="00E93438"/>
    <w:rsid w:val="00E93F64"/>
    <w:rsid w:val="00E94CBC"/>
    <w:rsid w:val="00E96092"/>
    <w:rsid w:val="00E96737"/>
    <w:rsid w:val="00EA0668"/>
    <w:rsid w:val="00EA127F"/>
    <w:rsid w:val="00EA1F53"/>
    <w:rsid w:val="00EA2282"/>
    <w:rsid w:val="00EA4376"/>
    <w:rsid w:val="00EA4F15"/>
    <w:rsid w:val="00EA70DC"/>
    <w:rsid w:val="00EA7BFA"/>
    <w:rsid w:val="00EA7F83"/>
    <w:rsid w:val="00EB01FF"/>
    <w:rsid w:val="00EB06C6"/>
    <w:rsid w:val="00EB1B47"/>
    <w:rsid w:val="00EB2858"/>
    <w:rsid w:val="00EB46E1"/>
    <w:rsid w:val="00EB53DF"/>
    <w:rsid w:val="00EB6907"/>
    <w:rsid w:val="00EB7BD6"/>
    <w:rsid w:val="00EC20FD"/>
    <w:rsid w:val="00EC2EF8"/>
    <w:rsid w:val="00EC3DAC"/>
    <w:rsid w:val="00EC42FF"/>
    <w:rsid w:val="00EC5A73"/>
    <w:rsid w:val="00EC6951"/>
    <w:rsid w:val="00ED27F6"/>
    <w:rsid w:val="00ED3B7C"/>
    <w:rsid w:val="00ED3D0C"/>
    <w:rsid w:val="00ED4AEF"/>
    <w:rsid w:val="00ED570E"/>
    <w:rsid w:val="00ED5CFE"/>
    <w:rsid w:val="00ED709A"/>
    <w:rsid w:val="00ED7D8C"/>
    <w:rsid w:val="00EE005A"/>
    <w:rsid w:val="00EE05CF"/>
    <w:rsid w:val="00EE10AE"/>
    <w:rsid w:val="00EE2DA2"/>
    <w:rsid w:val="00EE4290"/>
    <w:rsid w:val="00EE589E"/>
    <w:rsid w:val="00EE76D0"/>
    <w:rsid w:val="00EE7C89"/>
    <w:rsid w:val="00EF1185"/>
    <w:rsid w:val="00EF61A1"/>
    <w:rsid w:val="00EF754D"/>
    <w:rsid w:val="00F027E9"/>
    <w:rsid w:val="00F04BA2"/>
    <w:rsid w:val="00F0775E"/>
    <w:rsid w:val="00F15F69"/>
    <w:rsid w:val="00F1612D"/>
    <w:rsid w:val="00F16B66"/>
    <w:rsid w:val="00F173DD"/>
    <w:rsid w:val="00F20C9A"/>
    <w:rsid w:val="00F21119"/>
    <w:rsid w:val="00F22124"/>
    <w:rsid w:val="00F25164"/>
    <w:rsid w:val="00F25620"/>
    <w:rsid w:val="00F277D3"/>
    <w:rsid w:val="00F30997"/>
    <w:rsid w:val="00F32896"/>
    <w:rsid w:val="00F33C08"/>
    <w:rsid w:val="00F41AE7"/>
    <w:rsid w:val="00F41B3D"/>
    <w:rsid w:val="00F41F44"/>
    <w:rsid w:val="00F42D17"/>
    <w:rsid w:val="00F4381F"/>
    <w:rsid w:val="00F457A0"/>
    <w:rsid w:val="00F46492"/>
    <w:rsid w:val="00F477B5"/>
    <w:rsid w:val="00F47B01"/>
    <w:rsid w:val="00F5057E"/>
    <w:rsid w:val="00F524FC"/>
    <w:rsid w:val="00F53410"/>
    <w:rsid w:val="00F540DD"/>
    <w:rsid w:val="00F541F8"/>
    <w:rsid w:val="00F5470A"/>
    <w:rsid w:val="00F551E6"/>
    <w:rsid w:val="00F5563D"/>
    <w:rsid w:val="00F56891"/>
    <w:rsid w:val="00F577B1"/>
    <w:rsid w:val="00F64CD4"/>
    <w:rsid w:val="00F64F37"/>
    <w:rsid w:val="00F65AB2"/>
    <w:rsid w:val="00F67BEF"/>
    <w:rsid w:val="00F722CB"/>
    <w:rsid w:val="00F73E78"/>
    <w:rsid w:val="00F740C2"/>
    <w:rsid w:val="00F7591E"/>
    <w:rsid w:val="00F75EF9"/>
    <w:rsid w:val="00F77A9B"/>
    <w:rsid w:val="00F80781"/>
    <w:rsid w:val="00F83035"/>
    <w:rsid w:val="00F83793"/>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97D"/>
    <w:rsid w:val="00FA5B9A"/>
    <w:rsid w:val="00FB01B9"/>
    <w:rsid w:val="00FB0F75"/>
    <w:rsid w:val="00FB2049"/>
    <w:rsid w:val="00FB2FFC"/>
    <w:rsid w:val="00FB763A"/>
    <w:rsid w:val="00FB79C0"/>
    <w:rsid w:val="00FC0E98"/>
    <w:rsid w:val="00FC14CB"/>
    <w:rsid w:val="00FC2EB8"/>
    <w:rsid w:val="00FC5C43"/>
    <w:rsid w:val="00FC6547"/>
    <w:rsid w:val="00FD12FC"/>
    <w:rsid w:val="00FD1598"/>
    <w:rsid w:val="00FD16C3"/>
    <w:rsid w:val="00FD3CC6"/>
    <w:rsid w:val="00FD576E"/>
    <w:rsid w:val="00FD596B"/>
    <w:rsid w:val="00FE42EA"/>
    <w:rsid w:val="00FE4334"/>
    <w:rsid w:val="00FE4EC2"/>
    <w:rsid w:val="00FE58CC"/>
    <w:rsid w:val="00FE7022"/>
    <w:rsid w:val="00FE7284"/>
    <w:rsid w:val="00FE75A9"/>
    <w:rsid w:val="00FF058D"/>
    <w:rsid w:val="00FF1D8E"/>
    <w:rsid w:val="00FF2440"/>
    <w:rsid w:val="00FF2A05"/>
    <w:rsid w:val="00FF322C"/>
    <w:rsid w:val="00FF3922"/>
    <w:rsid w:val="00FF4953"/>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11B20"/>
  <w15:docId w15:val="{3719C794-3047-4D25-A238-6FD022D4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List Paragraph1"/>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styleId="PlainTable2">
    <w:name w:val="Plain Table 2"/>
    <w:basedOn w:val="TableNormal"/>
    <w:uiPriority w:val="42"/>
    <w:rsid w:val="009C075D"/>
    <w:pPr>
      <w:spacing w:after="0" w:line="240" w:lineRule="auto"/>
    </w:pPr>
    <w:rPr>
      <w:rFonts w:asciiTheme="minorHAnsi" w:eastAsiaTheme="minorHAnsi" w:hAnsiTheme="minorHAnsi" w:cstheme="minorBidi"/>
      <w:sz w:val="24"/>
      <w:szCs w:val="24"/>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
    <w:link w:val="ListParagraph"/>
    <w:uiPriority w:val="34"/>
    <w:rsid w:val="0096317C"/>
    <w:rPr>
      <w:rFonts w:ascii="Calibri" w:hAnsi="Calibri"/>
      <w:sz w:val="22"/>
      <w:szCs w:val="22"/>
      <w:lang w:val="en-GB" w:eastAsia="en-GB"/>
    </w:rPr>
  </w:style>
  <w:style w:type="character" w:styleId="CommentReference">
    <w:name w:val="annotation reference"/>
    <w:basedOn w:val="DefaultParagraphFont"/>
    <w:uiPriority w:val="99"/>
    <w:semiHidden/>
    <w:unhideWhenUsed/>
    <w:rsid w:val="00FB2049"/>
    <w:rPr>
      <w:sz w:val="18"/>
      <w:szCs w:val="18"/>
    </w:rPr>
  </w:style>
  <w:style w:type="paragraph" w:styleId="CommentText">
    <w:name w:val="annotation text"/>
    <w:basedOn w:val="Normal"/>
    <w:link w:val="CommentTextChar"/>
    <w:uiPriority w:val="99"/>
    <w:semiHidden/>
    <w:unhideWhenUsed/>
    <w:rsid w:val="00FB2049"/>
    <w:pPr>
      <w:spacing w:line="240" w:lineRule="auto"/>
    </w:pPr>
    <w:rPr>
      <w:sz w:val="24"/>
      <w:szCs w:val="24"/>
    </w:rPr>
  </w:style>
  <w:style w:type="character" w:customStyle="1" w:styleId="CommentTextChar">
    <w:name w:val="Comment Text Char"/>
    <w:basedOn w:val="DefaultParagraphFont"/>
    <w:link w:val="CommentText"/>
    <w:uiPriority w:val="99"/>
    <w:semiHidden/>
    <w:rsid w:val="00FB2049"/>
    <w:rPr>
      <w:sz w:val="24"/>
      <w:szCs w:val="24"/>
    </w:rPr>
  </w:style>
  <w:style w:type="paragraph" w:styleId="CommentSubject">
    <w:name w:val="annotation subject"/>
    <w:basedOn w:val="CommentText"/>
    <w:next w:val="CommentText"/>
    <w:link w:val="CommentSubjectChar"/>
    <w:uiPriority w:val="99"/>
    <w:semiHidden/>
    <w:unhideWhenUsed/>
    <w:rsid w:val="00FB2049"/>
    <w:rPr>
      <w:b/>
      <w:bCs/>
      <w:sz w:val="20"/>
      <w:szCs w:val="20"/>
    </w:rPr>
  </w:style>
  <w:style w:type="character" w:customStyle="1" w:styleId="CommentSubjectChar">
    <w:name w:val="Comment Subject Char"/>
    <w:basedOn w:val="CommentTextChar"/>
    <w:link w:val="CommentSubject"/>
    <w:uiPriority w:val="99"/>
    <w:semiHidden/>
    <w:rsid w:val="00FB204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5880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rel.org/sdrsarea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ea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jurnal.umsu.ac.id/index.php/ETLi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E8E70-CC43-421C-9970-6E0FEE46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Lenovo</cp:lastModifiedBy>
  <cp:revision>23</cp:revision>
  <cp:lastPrinted>2004-12-30T03:27:00Z</cp:lastPrinted>
  <dcterms:created xsi:type="dcterms:W3CDTF">2020-07-09T06:38:00Z</dcterms:created>
  <dcterms:modified xsi:type="dcterms:W3CDTF">2021-05-24T00:41:00Z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