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7FA3" w14:textId="5A68DB5B" w:rsidR="007074EE" w:rsidRDefault="00F91B7C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A2829">
        <w:rPr>
          <w:rFonts w:ascii="Times New Roman" w:hAnsi="Times New Roman" w:cs="Times New Roman"/>
          <w:b/>
          <w:bCs/>
          <w:sz w:val="32"/>
          <w:szCs w:val="32"/>
        </w:rPr>
        <w:t>PENERBITAN KEMBALI MINUTA AKTA YANG HILANG DI KANTOR NOTARIS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Analisis</w:t>
      </w:r>
      <w:proofErr w:type="spellEnd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Putusan</w:t>
      </w:r>
      <w:proofErr w:type="spellEnd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Nomor</w:t>
      </w:r>
      <w:proofErr w:type="spellEnd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 xml:space="preserve"> 77/</w:t>
      </w:r>
      <w:proofErr w:type="spellStart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Pdt.P</w:t>
      </w:r>
      <w:proofErr w:type="spellEnd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 xml:space="preserve">/2020/PN </w:t>
      </w:r>
      <w:proofErr w:type="spellStart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Jkt.Pst</w:t>
      </w:r>
      <w:proofErr w:type="spellEnd"/>
      <w:r w:rsidR="001A2829" w:rsidRPr="001A2829">
        <w:rPr>
          <w:rFonts w:ascii="Times New Roman" w:hAnsi="Times New Roman" w:cs="Times New Roman"/>
          <w:b/>
          <w:bCs/>
          <w:sz w:val="32"/>
          <w:szCs w:val="32"/>
        </w:rPr>
        <w:t>.)</w:t>
      </w:r>
    </w:p>
    <w:p w14:paraId="67F99D69" w14:textId="77777777" w:rsidR="00BA10D1" w:rsidRPr="009746E0" w:rsidRDefault="00BA10D1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8926" w14:textId="32A74182" w:rsidR="007074EE" w:rsidRPr="009746E0" w:rsidRDefault="001A2829" w:rsidP="007074EE">
      <w:pPr>
        <w:tabs>
          <w:tab w:val="left" w:pos="567"/>
          <w:tab w:val="left" w:pos="3750"/>
        </w:tabs>
        <w:spacing w:after="0" w:line="240" w:lineRule="auto"/>
        <w:ind w:right="38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ms-MY"/>
        </w:rPr>
      </w:pPr>
      <w:bookmarkStart w:id="0" w:name="_Hlk210077509"/>
      <w:r w:rsidRPr="001A2829">
        <w:rPr>
          <w:rFonts w:ascii="Times New Roman" w:hAnsi="Times New Roman" w:cs="Times New Roman"/>
          <w:b/>
          <w:color w:val="000000"/>
          <w:sz w:val="24"/>
          <w:szCs w:val="24"/>
          <w:lang w:val="ms-MY"/>
        </w:rPr>
        <w:t>Salsabila Yunita</w:t>
      </w:r>
      <w:bookmarkEnd w:id="0"/>
      <w:r w:rsidR="007074EE" w:rsidRPr="009746E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ms-MY"/>
        </w:rPr>
        <w:t>1</w:t>
      </w:r>
      <w:r w:rsidR="007074EE" w:rsidRPr="009746E0">
        <w:rPr>
          <w:rFonts w:ascii="Times New Roman" w:hAnsi="Times New Roman" w:cs="Times New Roman"/>
          <w:b/>
          <w:color w:val="000000"/>
          <w:sz w:val="24"/>
          <w:szCs w:val="24"/>
          <w:lang w:val="ms-MY"/>
        </w:rPr>
        <w:t>*</w:t>
      </w:r>
    </w:p>
    <w:p w14:paraId="187F0E67" w14:textId="4F3A6A64" w:rsidR="009D1FD1" w:rsidRPr="009746E0" w:rsidRDefault="009D1FD1" w:rsidP="009D1FD1">
      <w:pPr>
        <w:tabs>
          <w:tab w:val="left" w:pos="567"/>
          <w:tab w:val="left" w:pos="3750"/>
        </w:tabs>
        <w:spacing w:after="0" w:line="240" w:lineRule="auto"/>
        <w:ind w:right="386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ms-MY"/>
        </w:rPr>
        <w:t>1</w:t>
      </w:r>
      <w:r w:rsidR="00C627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ms-MY"/>
        </w:rPr>
        <w:t xml:space="preserve"> </w:t>
      </w:r>
      <w:r w:rsidRPr="009746E0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Universitas 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Muhammadiyah </w:t>
      </w:r>
      <w:r w:rsidRPr="009746E0">
        <w:rPr>
          <w:rFonts w:ascii="Times New Roman" w:hAnsi="Times New Roman" w:cs="Times New Roman"/>
          <w:color w:val="000000"/>
          <w:sz w:val="24"/>
          <w:szCs w:val="24"/>
          <w:lang w:val="ms-MY"/>
        </w:rPr>
        <w:t>Sumatera Utara</w:t>
      </w:r>
    </w:p>
    <w:p w14:paraId="5B9E4205" w14:textId="0F8A3B35" w:rsidR="007074EE" w:rsidRPr="009746E0" w:rsidRDefault="007074EE" w:rsidP="007074EE">
      <w:pPr>
        <w:tabs>
          <w:tab w:val="left" w:pos="567"/>
          <w:tab w:val="left" w:pos="3750"/>
        </w:tabs>
        <w:spacing w:after="0" w:line="240" w:lineRule="auto"/>
        <w:ind w:right="386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9746E0">
        <w:rPr>
          <w:rFonts w:ascii="Times New Roman" w:hAnsi="Times New Roman" w:cs="Times New Roman"/>
          <w:b/>
          <w:color w:val="000000"/>
          <w:sz w:val="24"/>
          <w:szCs w:val="24"/>
          <w:lang w:val="ms-MY"/>
        </w:rPr>
        <w:t>*Email:</w:t>
      </w:r>
      <w:r w:rsidRPr="009746E0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hyperlink r:id="rId7" w:history="1">
        <w:r w:rsidR="00870984" w:rsidRPr="00FF2E66">
          <w:rPr>
            <w:rStyle w:val="Hyperlink"/>
            <w:rFonts w:ascii="Times New Roman" w:hAnsi="Times New Roman" w:cs="Times New Roman"/>
            <w:b/>
            <w:sz w:val="24"/>
            <w:szCs w:val="24"/>
            <w:lang w:val="ms-MY"/>
          </w:rPr>
          <w:t>salsabilayunita@gmail.com</w:t>
        </w:r>
      </w:hyperlink>
      <w:r w:rsidR="006D5D6F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</w:p>
    <w:p w14:paraId="15E8E6CF" w14:textId="374389DA" w:rsidR="007074EE" w:rsidRDefault="007074EE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31FC" w14:textId="77777777" w:rsidR="0057432F" w:rsidRPr="009746E0" w:rsidRDefault="0057432F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B5E34" w14:textId="77777777" w:rsidR="007074EE" w:rsidRPr="00EE4CBF" w:rsidRDefault="007074EE" w:rsidP="00EE4CBF">
      <w:pPr>
        <w:tabs>
          <w:tab w:val="left" w:pos="567"/>
        </w:tabs>
        <w:spacing w:after="0" w:line="240" w:lineRule="auto"/>
        <w:ind w:left="1134" w:right="850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EE4CBF">
        <w:rPr>
          <w:rFonts w:ascii="Times New Roman" w:hAnsi="Times New Roman" w:cs="Times New Roman"/>
          <w:b/>
          <w:caps/>
          <w:sz w:val="20"/>
          <w:szCs w:val="20"/>
        </w:rPr>
        <w:t>Abstract</w:t>
      </w:r>
    </w:p>
    <w:p w14:paraId="3A89C3E9" w14:textId="064CD253" w:rsidR="007074EE" w:rsidRPr="00EE4CBF" w:rsidRDefault="000B2403" w:rsidP="00EE4CBF">
      <w:pPr>
        <w:tabs>
          <w:tab w:val="left" w:pos="567"/>
        </w:tabs>
        <w:spacing w:after="0" w:line="240" w:lineRule="auto"/>
        <w:ind w:left="1134" w:right="85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adalah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pejabat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umum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berwenang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membuat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otentik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memiliki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kewenangan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lainnya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sebagaimana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dimaksud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dalam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UUJN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atau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berdasarkan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undang-undang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lainnya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dalam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menjalankan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tugas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jabatannya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wajib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membuat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dalam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menyimpannya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sebagai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bagian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dari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Protokol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Diwajibkannya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menyimpan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Protokol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bertujuan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apabila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kemudian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hari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salah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satu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pihak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dalam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perjanjian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melakukan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wanprestasi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timbul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gugatan-gugatan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terhadap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diterbitkan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maka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menjadi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bagian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dari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Protokol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dapat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dijadikan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sebagai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salah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satu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alat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bukti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kuat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terpenuh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dalam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setiap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perkara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terkait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dengan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Pengadilan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Tujuan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penelitian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ini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adalah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mengetahui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ketentuan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hukum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mengenai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mengetahui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proses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penerbitan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kembali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juga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mengetahui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analisis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hukum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terhadap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Putusan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Nomor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77/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Pdt.P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/2020/PN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Jkt.Pst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Penelitian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dilakukan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adalah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penelitian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normatif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dengan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menggunakan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pendekatan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yuridis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normatif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diambil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dari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sekunder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dengan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mengolah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dari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bahan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hukum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primer,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bahan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hukum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sekunder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bahan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hukum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tersier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Berdasarkan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hasil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peneltian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dipahami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bahwa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UUJN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belum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mengatur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secara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tegas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mengenai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tempat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penyimpanan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disimpan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dan juga UUJN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tidak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mengatur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bagaimana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tata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cara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penerbitan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kembali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rusak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ataupun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musnah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. Proses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penerbitan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kembali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adalah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dengan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melakukan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pelaporan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kepada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pihak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Kepolisian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terjadinya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kehilangan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kemudian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dapat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mengajukan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permohonan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Pengadilan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Negeri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menetapkan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minuta-minuta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diterbitkan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kembali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akta-akta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, dan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setelah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ditetapkan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Pengadilan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untuk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menerbitkan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kembali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dilaporkan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maka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Notaris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dapat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langsung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membuat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minuta-minuta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atas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akta-akta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telah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dilaporkan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hilang</w:t>
      </w:r>
      <w:proofErr w:type="spellEnd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B2403">
        <w:rPr>
          <w:rFonts w:ascii="Times New Roman" w:eastAsia="Times New Roman" w:hAnsi="Times New Roman" w:cs="Times New Roman"/>
          <w:bCs/>
          <w:sz w:val="20"/>
          <w:szCs w:val="20"/>
        </w:rPr>
        <w:t>tersebut</w:t>
      </w:r>
      <w:proofErr w:type="spellEnd"/>
      <w:r w:rsidR="0057432F" w:rsidRPr="0057432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522DA560" w14:textId="4C8CA2C3" w:rsidR="007074EE" w:rsidRPr="00EE4CBF" w:rsidRDefault="007074EE" w:rsidP="005402EC">
      <w:pPr>
        <w:tabs>
          <w:tab w:val="left" w:pos="567"/>
        </w:tabs>
        <w:spacing w:after="0" w:line="240" w:lineRule="auto"/>
        <w:ind w:left="2268" w:right="850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4CBF"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r w:rsidR="005402EC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D510B1" w:rsidRPr="000B2403">
        <w:rPr>
          <w:rFonts w:ascii="Times New Roman" w:hAnsi="Times New Roman" w:cs="Times New Roman"/>
          <w:b/>
          <w:sz w:val="20"/>
          <w:szCs w:val="20"/>
        </w:rPr>
        <w:t>Analisis</w:t>
      </w:r>
      <w:proofErr w:type="spellEnd"/>
      <w:r w:rsidR="00D510B1" w:rsidRPr="000B2403">
        <w:rPr>
          <w:rFonts w:ascii="Times New Roman" w:hAnsi="Times New Roman" w:cs="Times New Roman"/>
          <w:b/>
          <w:sz w:val="20"/>
          <w:szCs w:val="20"/>
        </w:rPr>
        <w:t xml:space="preserve"> Hukum</w:t>
      </w:r>
      <w:r w:rsidR="00D510B1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B2403" w:rsidRPr="000B2403">
        <w:rPr>
          <w:rFonts w:ascii="Times New Roman" w:hAnsi="Times New Roman" w:cs="Times New Roman"/>
          <w:b/>
          <w:sz w:val="20"/>
          <w:szCs w:val="20"/>
        </w:rPr>
        <w:t>Minuta</w:t>
      </w:r>
      <w:proofErr w:type="spellEnd"/>
      <w:r w:rsidR="000B2403" w:rsidRPr="000B240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2403" w:rsidRPr="000B2403">
        <w:rPr>
          <w:rFonts w:ascii="Times New Roman" w:hAnsi="Times New Roman" w:cs="Times New Roman"/>
          <w:b/>
          <w:sz w:val="20"/>
          <w:szCs w:val="20"/>
        </w:rPr>
        <w:t>Akta</w:t>
      </w:r>
      <w:proofErr w:type="spellEnd"/>
      <w:r w:rsidR="000B2403" w:rsidRPr="000B240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B2403" w:rsidRPr="000B2403">
        <w:rPr>
          <w:rFonts w:ascii="Times New Roman" w:hAnsi="Times New Roman" w:cs="Times New Roman"/>
          <w:b/>
          <w:sz w:val="20"/>
          <w:szCs w:val="20"/>
        </w:rPr>
        <w:t>Penerbitan</w:t>
      </w:r>
      <w:proofErr w:type="spellEnd"/>
      <w:r w:rsidR="000B2403" w:rsidRPr="000B2403">
        <w:rPr>
          <w:rFonts w:ascii="Times New Roman" w:hAnsi="Times New Roman" w:cs="Times New Roman"/>
          <w:b/>
          <w:sz w:val="20"/>
          <w:szCs w:val="20"/>
        </w:rPr>
        <w:t xml:space="preserve"> Kembali</w:t>
      </w:r>
      <w:r w:rsidRPr="00EE4CBF">
        <w:rPr>
          <w:rFonts w:ascii="Times New Roman" w:hAnsi="Times New Roman" w:cs="Times New Roman"/>
          <w:b/>
          <w:sz w:val="20"/>
          <w:szCs w:val="20"/>
        </w:rPr>
        <w:t>.</w:t>
      </w:r>
    </w:p>
    <w:p w14:paraId="3C2E24A6" w14:textId="2FE65675" w:rsidR="007074EE" w:rsidRDefault="007074EE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F8C0A" w14:textId="77777777" w:rsidR="0057432F" w:rsidRPr="009746E0" w:rsidRDefault="0057432F" w:rsidP="007074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0C6CD" w14:textId="77777777" w:rsidR="007074EE" w:rsidRPr="009746E0" w:rsidRDefault="007074EE" w:rsidP="007074EE">
      <w:pPr>
        <w:pStyle w:val="Heading1"/>
        <w:tabs>
          <w:tab w:val="left" w:pos="567"/>
        </w:tabs>
        <w:jc w:val="both"/>
        <w:rPr>
          <w:b w:val="0"/>
          <w:smallCaps/>
        </w:rPr>
      </w:pPr>
      <w:r w:rsidRPr="009746E0">
        <w:t>PENDAHULUAN</w:t>
      </w:r>
    </w:p>
    <w:p w14:paraId="3BF09181" w14:textId="55B2D3EC" w:rsidR="00442561" w:rsidRPr="00442561" w:rsidRDefault="007074EE" w:rsidP="00442561">
      <w:pPr>
        <w:pStyle w:val="Text"/>
        <w:tabs>
          <w:tab w:val="left" w:pos="567"/>
        </w:tabs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berdasarkan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Pasal</w:t>
      </w:r>
      <w:proofErr w:type="spellEnd"/>
      <w:r w:rsidR="00442561" w:rsidRPr="00442561">
        <w:rPr>
          <w:sz w:val="24"/>
          <w:szCs w:val="24"/>
        </w:rPr>
        <w:t xml:space="preserve"> 1 </w:t>
      </w:r>
      <w:proofErr w:type="spellStart"/>
      <w:r w:rsidR="00442561" w:rsidRPr="00442561">
        <w:rPr>
          <w:sz w:val="24"/>
          <w:szCs w:val="24"/>
        </w:rPr>
        <w:t>angka</w:t>
      </w:r>
      <w:proofErr w:type="spellEnd"/>
      <w:r w:rsidR="00442561" w:rsidRPr="00442561">
        <w:rPr>
          <w:sz w:val="24"/>
          <w:szCs w:val="24"/>
        </w:rPr>
        <w:t xml:space="preserve"> 1 UUJN, </w:t>
      </w:r>
      <w:proofErr w:type="spellStart"/>
      <w:r w:rsidR="00442561" w:rsidRPr="00442561">
        <w:rPr>
          <w:sz w:val="24"/>
          <w:szCs w:val="24"/>
        </w:rPr>
        <w:t>dijelaskan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bahwa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adalah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pejabat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umum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berwenang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suatu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otentik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memiliki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kewenangan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lainnya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sebagaimana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dimaksud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Undang-Undang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ini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berdasarkan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undang-undang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lainnya</w:t>
      </w:r>
      <w:proofErr w:type="spellEnd"/>
      <w:r w:rsidR="00442561" w:rsidRPr="00442561">
        <w:rPr>
          <w:sz w:val="24"/>
          <w:szCs w:val="24"/>
        </w:rPr>
        <w:t xml:space="preserve">. Dan pada </w:t>
      </w:r>
      <w:proofErr w:type="spellStart"/>
      <w:r w:rsidR="00442561" w:rsidRPr="00442561">
        <w:rPr>
          <w:sz w:val="24"/>
          <w:szCs w:val="24"/>
        </w:rPr>
        <w:t>Pasal</w:t>
      </w:r>
      <w:proofErr w:type="spellEnd"/>
      <w:r w:rsidR="00442561" w:rsidRPr="00442561">
        <w:rPr>
          <w:sz w:val="24"/>
          <w:szCs w:val="24"/>
        </w:rPr>
        <w:t xml:space="preserve"> 15 </w:t>
      </w:r>
      <w:proofErr w:type="spellStart"/>
      <w:r w:rsidR="00442561" w:rsidRPr="00442561">
        <w:rPr>
          <w:sz w:val="24"/>
          <w:szCs w:val="24"/>
        </w:rPr>
        <w:t>ayat</w:t>
      </w:r>
      <w:proofErr w:type="spellEnd"/>
      <w:r w:rsidR="00442561" w:rsidRPr="00442561">
        <w:rPr>
          <w:sz w:val="24"/>
          <w:szCs w:val="24"/>
        </w:rPr>
        <w:t xml:space="preserve"> (1) UUJN juga </w:t>
      </w:r>
      <w:proofErr w:type="spellStart"/>
      <w:r w:rsidR="00442561" w:rsidRPr="00442561">
        <w:rPr>
          <w:sz w:val="24"/>
          <w:szCs w:val="24"/>
        </w:rPr>
        <w:t>dijelaskan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lebih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lanjut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kewenangan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, yang </w:t>
      </w:r>
      <w:proofErr w:type="spellStart"/>
      <w:r w:rsidR="00442561" w:rsidRPr="00442561">
        <w:rPr>
          <w:sz w:val="24"/>
          <w:szCs w:val="24"/>
        </w:rPr>
        <w:t>berbunyi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berwenang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autentik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semua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perbuatan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perjanjian</w:t>
      </w:r>
      <w:proofErr w:type="spellEnd"/>
      <w:r w:rsidR="00442561" w:rsidRPr="00442561">
        <w:rPr>
          <w:sz w:val="24"/>
          <w:szCs w:val="24"/>
        </w:rPr>
        <w:t xml:space="preserve">, dan </w:t>
      </w:r>
      <w:proofErr w:type="spellStart"/>
      <w:r w:rsidR="00442561" w:rsidRPr="00442561">
        <w:rPr>
          <w:sz w:val="24"/>
          <w:szCs w:val="24"/>
        </w:rPr>
        <w:t>penetapan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diharuskan</w:t>
      </w:r>
      <w:proofErr w:type="spellEnd"/>
      <w:r w:rsidR="00442561" w:rsidRPr="00442561">
        <w:rPr>
          <w:sz w:val="24"/>
          <w:szCs w:val="24"/>
        </w:rPr>
        <w:t xml:space="preserve"> oleh </w:t>
      </w:r>
      <w:proofErr w:type="spellStart"/>
      <w:r w:rsidR="00442561" w:rsidRPr="00442561">
        <w:rPr>
          <w:sz w:val="24"/>
          <w:szCs w:val="24"/>
        </w:rPr>
        <w:t>peraturan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perundang-undangan</w:t>
      </w:r>
      <w:proofErr w:type="spellEnd"/>
      <w:r w:rsidR="00442561" w:rsidRPr="00442561">
        <w:rPr>
          <w:sz w:val="24"/>
          <w:szCs w:val="24"/>
        </w:rPr>
        <w:t xml:space="preserve"> dan/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dikehendaki</w:t>
      </w:r>
      <w:proofErr w:type="spellEnd"/>
      <w:r w:rsidR="00442561" w:rsidRPr="00442561">
        <w:rPr>
          <w:sz w:val="24"/>
          <w:szCs w:val="24"/>
        </w:rPr>
        <w:t xml:space="preserve"> oleh yang </w:t>
      </w:r>
      <w:proofErr w:type="spellStart"/>
      <w:r w:rsidR="00442561" w:rsidRPr="00442561">
        <w:rPr>
          <w:sz w:val="24"/>
          <w:szCs w:val="24"/>
        </w:rPr>
        <w:t>berkepentingan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dinyatakan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lastRenderedPageBreak/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autentik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menjamin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kepastian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tanggal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pembuatan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memberikan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grosse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salinan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kutipan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semuanya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sepanjang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pembuatan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tidak</w:t>
      </w:r>
      <w:proofErr w:type="spellEnd"/>
      <w:r w:rsidR="00442561" w:rsidRPr="00442561">
        <w:rPr>
          <w:sz w:val="24"/>
          <w:szCs w:val="24"/>
        </w:rPr>
        <w:t xml:space="preserve"> juga </w:t>
      </w:r>
      <w:proofErr w:type="spellStart"/>
      <w:r w:rsidR="00442561" w:rsidRPr="00442561">
        <w:rPr>
          <w:sz w:val="24"/>
          <w:szCs w:val="24"/>
        </w:rPr>
        <w:t>ditugaskan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dikecualikan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kepada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pejabat</w:t>
      </w:r>
      <w:proofErr w:type="spellEnd"/>
      <w:r w:rsidR="00442561" w:rsidRPr="00442561">
        <w:rPr>
          <w:sz w:val="24"/>
          <w:szCs w:val="24"/>
        </w:rPr>
        <w:t xml:space="preserve"> lain 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orang lain yang </w:t>
      </w:r>
      <w:proofErr w:type="spellStart"/>
      <w:r w:rsidR="00442561" w:rsidRPr="00442561">
        <w:rPr>
          <w:sz w:val="24"/>
          <w:szCs w:val="24"/>
        </w:rPr>
        <w:t>ditetapkan</w:t>
      </w:r>
      <w:proofErr w:type="spellEnd"/>
      <w:r w:rsidR="00442561" w:rsidRPr="00442561">
        <w:rPr>
          <w:sz w:val="24"/>
          <w:szCs w:val="24"/>
        </w:rPr>
        <w:t xml:space="preserve"> oleh </w:t>
      </w:r>
      <w:proofErr w:type="spellStart"/>
      <w:r w:rsidR="00442561" w:rsidRPr="00442561">
        <w:rPr>
          <w:sz w:val="24"/>
          <w:szCs w:val="24"/>
        </w:rPr>
        <w:t>undang-undang</w:t>
      </w:r>
      <w:proofErr w:type="spellEnd"/>
      <w:r w:rsidR="00442561" w:rsidRPr="00442561">
        <w:rPr>
          <w:sz w:val="24"/>
          <w:szCs w:val="24"/>
        </w:rPr>
        <w:t>.</w:t>
      </w:r>
      <w:r w:rsidR="00442561">
        <w:rPr>
          <w:sz w:val="24"/>
          <w:szCs w:val="24"/>
        </w:rPr>
        <w:t xml:space="preserve"> </w:t>
      </w:r>
      <w:r w:rsidR="00442561" w:rsidRPr="00442561">
        <w:rPr>
          <w:sz w:val="24"/>
          <w:szCs w:val="24"/>
        </w:rPr>
        <w:t xml:space="preserve">Salah </w:t>
      </w:r>
      <w:proofErr w:type="spellStart"/>
      <w:r w:rsidR="00442561" w:rsidRPr="00442561">
        <w:rPr>
          <w:sz w:val="24"/>
          <w:szCs w:val="24"/>
        </w:rPr>
        <w:t>satu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kewajiban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menjalankan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tugas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jabatannya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adalah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menyimpannya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baik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sebagaimana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dijelaskan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Pasal</w:t>
      </w:r>
      <w:proofErr w:type="spellEnd"/>
      <w:r w:rsidR="00442561" w:rsidRPr="00442561">
        <w:rPr>
          <w:sz w:val="24"/>
          <w:szCs w:val="24"/>
        </w:rPr>
        <w:t xml:space="preserve"> 16 </w:t>
      </w:r>
      <w:proofErr w:type="spellStart"/>
      <w:r w:rsidR="00442561" w:rsidRPr="00442561">
        <w:rPr>
          <w:sz w:val="24"/>
          <w:szCs w:val="24"/>
        </w:rPr>
        <w:t>ayat</w:t>
      </w:r>
      <w:proofErr w:type="spellEnd"/>
      <w:r w:rsidR="00442561" w:rsidRPr="00442561">
        <w:rPr>
          <w:sz w:val="24"/>
          <w:szCs w:val="24"/>
        </w:rPr>
        <w:t xml:space="preserve"> (1) </w:t>
      </w:r>
      <w:proofErr w:type="spellStart"/>
      <w:r w:rsidR="00442561" w:rsidRPr="00442561">
        <w:rPr>
          <w:sz w:val="24"/>
          <w:szCs w:val="24"/>
        </w:rPr>
        <w:t>huruf</w:t>
      </w:r>
      <w:proofErr w:type="spellEnd"/>
      <w:r w:rsidR="00442561" w:rsidRPr="00442561">
        <w:rPr>
          <w:sz w:val="24"/>
          <w:szCs w:val="24"/>
        </w:rPr>
        <w:t xml:space="preserve"> b UUJN, yang </w:t>
      </w:r>
      <w:proofErr w:type="spellStart"/>
      <w:r w:rsidR="00442561" w:rsidRPr="00442561">
        <w:rPr>
          <w:sz w:val="24"/>
          <w:szCs w:val="24"/>
        </w:rPr>
        <w:t>menyatakan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berkewajiban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menyimpannya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sebagai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bagian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dari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Protokol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Pasal</w:t>
      </w:r>
      <w:proofErr w:type="spellEnd"/>
      <w:r w:rsidR="00442561" w:rsidRPr="00442561">
        <w:rPr>
          <w:sz w:val="24"/>
          <w:szCs w:val="24"/>
        </w:rPr>
        <w:t xml:space="preserve"> 1 </w:t>
      </w:r>
      <w:proofErr w:type="spellStart"/>
      <w:r w:rsidR="00442561" w:rsidRPr="00442561">
        <w:rPr>
          <w:sz w:val="24"/>
          <w:szCs w:val="24"/>
        </w:rPr>
        <w:t>angka</w:t>
      </w:r>
      <w:proofErr w:type="spellEnd"/>
      <w:r w:rsidR="00442561" w:rsidRPr="00442561">
        <w:rPr>
          <w:sz w:val="24"/>
          <w:szCs w:val="24"/>
        </w:rPr>
        <w:t xml:space="preserve"> 8 UUJN </w:t>
      </w:r>
      <w:proofErr w:type="spellStart"/>
      <w:r w:rsidR="00442561" w:rsidRPr="00442561">
        <w:rPr>
          <w:sz w:val="24"/>
          <w:szCs w:val="24"/>
        </w:rPr>
        <w:t>mendefinisikan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sebagai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asli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mencantumkan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tanda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tangan</w:t>
      </w:r>
      <w:proofErr w:type="spellEnd"/>
      <w:r w:rsidR="00442561" w:rsidRPr="00442561">
        <w:rPr>
          <w:sz w:val="24"/>
          <w:szCs w:val="24"/>
        </w:rPr>
        <w:t xml:space="preserve"> para </w:t>
      </w:r>
      <w:proofErr w:type="spellStart"/>
      <w:r w:rsidR="00442561" w:rsidRPr="00442561">
        <w:rPr>
          <w:sz w:val="24"/>
          <w:szCs w:val="24"/>
        </w:rPr>
        <w:t>penghadap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saksi</w:t>
      </w:r>
      <w:proofErr w:type="spellEnd"/>
      <w:r w:rsidR="00442561" w:rsidRPr="00442561">
        <w:rPr>
          <w:sz w:val="24"/>
          <w:szCs w:val="24"/>
        </w:rPr>
        <w:t xml:space="preserve">, dan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disimpan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sebagai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bagian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dari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Protokol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Tujuan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dari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pembuatan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adalah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menjaga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menyimpan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asli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telah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dibuat</w:t>
      </w:r>
      <w:proofErr w:type="spellEnd"/>
      <w:r w:rsidR="00442561" w:rsidRPr="00442561">
        <w:rPr>
          <w:sz w:val="24"/>
          <w:szCs w:val="24"/>
        </w:rPr>
        <w:t xml:space="preserve"> oleh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demikian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apabila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suatu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saat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terdapat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penyimpangan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penyalahgunaan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pemalsuan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terhadap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grosse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salinan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kutipan</w:t>
      </w:r>
      <w:proofErr w:type="spellEnd"/>
      <w:r w:rsidR="00442561" w:rsidRPr="00442561">
        <w:rPr>
          <w:sz w:val="24"/>
          <w:szCs w:val="24"/>
        </w:rPr>
        <w:t xml:space="preserve"> di </w:t>
      </w:r>
      <w:proofErr w:type="spellStart"/>
      <w:r w:rsidR="00442561" w:rsidRPr="00442561">
        <w:rPr>
          <w:sz w:val="24"/>
          <w:szCs w:val="24"/>
        </w:rPr>
        <w:t>dalamnya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maka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mudah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dapat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segera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diketahui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kemudian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dapat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langsung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mencocokkan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isi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aslinya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Namun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ketentuan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Undang-Undang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Jabatan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tidak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menjelaskan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secara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rinci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prosedur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standar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melakukan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penyimpanan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.  </w:t>
      </w:r>
    </w:p>
    <w:p w14:paraId="3D177FCA" w14:textId="5293F162" w:rsidR="007074EE" w:rsidRPr="009746E0" w:rsidRDefault="00F20E58" w:rsidP="00442561">
      <w:pPr>
        <w:pStyle w:val="Text"/>
        <w:tabs>
          <w:tab w:val="left" w:pos="567"/>
        </w:tabs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442561" w:rsidRPr="00442561">
        <w:rPr>
          <w:sz w:val="24"/>
          <w:szCs w:val="24"/>
        </w:rPr>
        <w:t>Berkaitan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pengaturan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penyimpanan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oleh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hingga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saat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ini</w:t>
      </w:r>
      <w:proofErr w:type="spellEnd"/>
      <w:r w:rsidR="00442561" w:rsidRPr="00442561">
        <w:rPr>
          <w:sz w:val="24"/>
          <w:szCs w:val="24"/>
        </w:rPr>
        <w:t xml:space="preserve"> UUJN </w:t>
      </w:r>
      <w:proofErr w:type="spellStart"/>
      <w:r w:rsidR="00442561" w:rsidRPr="00442561">
        <w:rPr>
          <w:sz w:val="24"/>
          <w:szCs w:val="24"/>
        </w:rPr>
        <w:t>belum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mengatur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dengan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jelas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tegas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rusak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maupun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. Dan juga UUJN </w:t>
      </w:r>
      <w:proofErr w:type="spellStart"/>
      <w:r w:rsidR="00442561" w:rsidRPr="00442561">
        <w:rPr>
          <w:sz w:val="24"/>
          <w:szCs w:val="24"/>
        </w:rPr>
        <w:t>tidak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mengatur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cara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penyimpanan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sehingga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mengakibatkan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Notaris-Notaris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menjalankan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tugasnya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yaitu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melakukan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penyimpanan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terhadap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arsip</w:t>
      </w:r>
      <w:proofErr w:type="spellEnd"/>
      <w:r w:rsidR="00442561" w:rsidRPr="00442561">
        <w:rPr>
          <w:sz w:val="24"/>
          <w:szCs w:val="24"/>
        </w:rPr>
        <w:t xml:space="preserve"> negara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tidak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mempunyai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prosedur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baku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melaksanan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kewajibannya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. Ketika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rusak</w:t>
      </w:r>
      <w:proofErr w:type="spellEnd"/>
      <w:r w:rsidR="00442561" w:rsidRPr="00442561">
        <w:rPr>
          <w:sz w:val="24"/>
          <w:szCs w:val="24"/>
        </w:rPr>
        <w:t xml:space="preserve">, yang </w:t>
      </w:r>
      <w:proofErr w:type="spellStart"/>
      <w:r w:rsidR="00442561" w:rsidRPr="00442561">
        <w:rPr>
          <w:sz w:val="24"/>
          <w:szCs w:val="24"/>
        </w:rPr>
        <w:t>mengakibatkan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kerugian</w:t>
      </w:r>
      <w:proofErr w:type="spellEnd"/>
      <w:r w:rsidR="00442561" w:rsidRPr="00442561">
        <w:rPr>
          <w:sz w:val="24"/>
          <w:szCs w:val="24"/>
        </w:rPr>
        <w:t xml:space="preserve"> para </w:t>
      </w:r>
      <w:proofErr w:type="spellStart"/>
      <w:r w:rsidR="00442561" w:rsidRPr="00442561">
        <w:rPr>
          <w:sz w:val="24"/>
          <w:szCs w:val="24"/>
        </w:rPr>
        <w:t>pihak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memiliki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kepentingan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dapat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dikatakan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menghiraukan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kewajiban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menyimpan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menjamin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keadaan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keadaan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baik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dibebankan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kepada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Sehingga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harus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bertanggung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jawab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terhadap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kerusakan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kehilangan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musnahnya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Protokol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rangka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menyelesaikan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permasalahan</w:t>
      </w:r>
      <w:proofErr w:type="spellEnd"/>
      <w:r w:rsidR="00442561" w:rsidRPr="00442561">
        <w:rPr>
          <w:sz w:val="24"/>
          <w:szCs w:val="24"/>
        </w:rPr>
        <w:t xml:space="preserve"> di </w:t>
      </w:r>
      <w:proofErr w:type="spellStart"/>
      <w:r w:rsidR="00442561" w:rsidRPr="00442561">
        <w:rPr>
          <w:sz w:val="24"/>
          <w:szCs w:val="24"/>
        </w:rPr>
        <w:t>atas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untuk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itu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perlu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diketahui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dianalisis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mengenai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penerbitan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kembali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seperti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terjadi</w:t>
      </w:r>
      <w:proofErr w:type="spellEnd"/>
      <w:r w:rsidR="00442561" w:rsidRPr="00442561">
        <w:rPr>
          <w:sz w:val="24"/>
          <w:szCs w:val="24"/>
        </w:rPr>
        <w:t xml:space="preserve"> pada </w:t>
      </w:r>
      <w:proofErr w:type="spellStart"/>
      <w:r w:rsidR="00442561" w:rsidRPr="00442561">
        <w:rPr>
          <w:sz w:val="24"/>
          <w:szCs w:val="24"/>
        </w:rPr>
        <w:t>Putusan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Nomor</w:t>
      </w:r>
      <w:proofErr w:type="spellEnd"/>
      <w:r w:rsidR="00442561" w:rsidRPr="00442561">
        <w:rPr>
          <w:sz w:val="24"/>
          <w:szCs w:val="24"/>
        </w:rPr>
        <w:t xml:space="preserve"> 77/</w:t>
      </w:r>
      <w:proofErr w:type="spellStart"/>
      <w:r w:rsidR="00442561" w:rsidRPr="00442561">
        <w:rPr>
          <w:sz w:val="24"/>
          <w:szCs w:val="24"/>
        </w:rPr>
        <w:t>Pdt.P</w:t>
      </w:r>
      <w:proofErr w:type="spellEnd"/>
      <w:r w:rsidR="00442561" w:rsidRPr="00442561">
        <w:rPr>
          <w:sz w:val="24"/>
          <w:szCs w:val="24"/>
        </w:rPr>
        <w:t xml:space="preserve">/2020/PN </w:t>
      </w:r>
      <w:proofErr w:type="spellStart"/>
      <w:r w:rsidR="00442561" w:rsidRPr="00442561">
        <w:rPr>
          <w:sz w:val="24"/>
          <w:szCs w:val="24"/>
        </w:rPr>
        <w:t>Jkt.Pst</w:t>
      </w:r>
      <w:proofErr w:type="spellEnd"/>
      <w:r w:rsidR="00442561" w:rsidRPr="00442561">
        <w:rPr>
          <w:sz w:val="24"/>
          <w:szCs w:val="24"/>
        </w:rPr>
        <w:t xml:space="preserve">. Pada </w:t>
      </w:r>
      <w:proofErr w:type="spellStart"/>
      <w:r w:rsidR="00442561" w:rsidRPr="00442561">
        <w:rPr>
          <w:sz w:val="24"/>
          <w:szCs w:val="24"/>
        </w:rPr>
        <w:t>putusan</w:t>
      </w:r>
      <w:proofErr w:type="spellEnd"/>
      <w:r w:rsidR="00442561" w:rsidRPr="00442561">
        <w:rPr>
          <w:sz w:val="24"/>
          <w:szCs w:val="24"/>
        </w:rPr>
        <w:t xml:space="preserve"> No. 77/</w:t>
      </w:r>
      <w:proofErr w:type="spellStart"/>
      <w:r w:rsidR="00442561" w:rsidRPr="00442561">
        <w:rPr>
          <w:sz w:val="24"/>
          <w:szCs w:val="24"/>
        </w:rPr>
        <w:t>Pdt.P</w:t>
      </w:r>
      <w:proofErr w:type="spellEnd"/>
      <w:r w:rsidR="00442561" w:rsidRPr="00442561">
        <w:rPr>
          <w:sz w:val="24"/>
          <w:szCs w:val="24"/>
        </w:rPr>
        <w:t>/2020/</w:t>
      </w:r>
      <w:proofErr w:type="spellStart"/>
      <w:r w:rsidR="00442561" w:rsidRPr="00442561">
        <w:rPr>
          <w:sz w:val="24"/>
          <w:szCs w:val="24"/>
        </w:rPr>
        <w:t>Jkt.Pst</w:t>
      </w:r>
      <w:proofErr w:type="spellEnd"/>
      <w:r w:rsidR="00442561" w:rsidRPr="00442561">
        <w:rPr>
          <w:sz w:val="24"/>
          <w:szCs w:val="24"/>
        </w:rPr>
        <w:t xml:space="preserve">.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Majelis</w:t>
      </w:r>
      <w:proofErr w:type="spellEnd"/>
      <w:r w:rsidR="00442561" w:rsidRPr="00442561">
        <w:rPr>
          <w:sz w:val="24"/>
          <w:szCs w:val="24"/>
        </w:rPr>
        <w:t xml:space="preserve"> Hakim </w:t>
      </w:r>
      <w:proofErr w:type="spellStart"/>
      <w:r w:rsidR="00442561" w:rsidRPr="00442561">
        <w:rPr>
          <w:sz w:val="24"/>
          <w:szCs w:val="24"/>
        </w:rPr>
        <w:t>Pengadilan</w:t>
      </w:r>
      <w:proofErr w:type="spellEnd"/>
      <w:r w:rsidR="00442561" w:rsidRPr="00442561">
        <w:rPr>
          <w:sz w:val="24"/>
          <w:szCs w:val="24"/>
        </w:rPr>
        <w:t xml:space="preserve"> Negeri Jakarta Pusat </w:t>
      </w:r>
      <w:proofErr w:type="spellStart"/>
      <w:r w:rsidR="00442561" w:rsidRPr="00442561">
        <w:rPr>
          <w:sz w:val="24"/>
          <w:szCs w:val="24"/>
        </w:rPr>
        <w:t>mengabulkan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permohonan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diajukan</w:t>
      </w:r>
      <w:proofErr w:type="spellEnd"/>
      <w:r w:rsidR="00442561" w:rsidRPr="00442561">
        <w:rPr>
          <w:sz w:val="24"/>
          <w:szCs w:val="24"/>
        </w:rPr>
        <w:t xml:space="preserve"> oleh Ibu Theresia </w:t>
      </w:r>
      <w:proofErr w:type="spellStart"/>
      <w:r w:rsidR="00442561" w:rsidRPr="00442561">
        <w:rPr>
          <w:sz w:val="24"/>
          <w:szCs w:val="24"/>
        </w:rPr>
        <w:t>sebagai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Pemohon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menetapkan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pemohon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untuk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membuat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minuta-minuta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akta-akta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telah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dilaporkan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serta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menetapkan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minuta-minuta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diterbitkan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atas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akta-akta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telah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dilaporkan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>.</w:t>
      </w:r>
      <w:r w:rsidR="0024777B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Berdasarkan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latar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belakang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masalah</w:t>
      </w:r>
      <w:proofErr w:type="spellEnd"/>
      <w:r w:rsidR="00442561" w:rsidRPr="00442561">
        <w:rPr>
          <w:sz w:val="24"/>
          <w:szCs w:val="24"/>
        </w:rPr>
        <w:t xml:space="preserve"> di </w:t>
      </w:r>
      <w:proofErr w:type="spellStart"/>
      <w:r w:rsidR="00442561" w:rsidRPr="00442561">
        <w:rPr>
          <w:sz w:val="24"/>
          <w:szCs w:val="24"/>
        </w:rPr>
        <w:t>atas</w:t>
      </w:r>
      <w:proofErr w:type="spellEnd"/>
      <w:r w:rsidR="00442561" w:rsidRPr="00442561">
        <w:rPr>
          <w:sz w:val="24"/>
          <w:szCs w:val="24"/>
        </w:rPr>
        <w:t xml:space="preserve">, </w:t>
      </w:r>
      <w:proofErr w:type="spellStart"/>
      <w:r w:rsidR="00442561" w:rsidRPr="00442561">
        <w:rPr>
          <w:sz w:val="24"/>
          <w:szCs w:val="24"/>
        </w:rPr>
        <w:t>maka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Penulis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tertarik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menggali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lebih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jauh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lagi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terhadap</w:t>
      </w:r>
      <w:proofErr w:type="spellEnd"/>
      <w:r w:rsidR="00442561" w:rsidRPr="00442561">
        <w:rPr>
          <w:sz w:val="24"/>
          <w:szCs w:val="24"/>
        </w:rPr>
        <w:t xml:space="preserve"> proses </w:t>
      </w:r>
      <w:proofErr w:type="spellStart"/>
      <w:r w:rsidR="00442561" w:rsidRPr="00442561">
        <w:rPr>
          <w:sz w:val="24"/>
          <w:szCs w:val="24"/>
        </w:rPr>
        <w:t>penerbitan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kembali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tersebut</w:t>
      </w:r>
      <w:proofErr w:type="spellEnd"/>
      <w:r w:rsidR="00442561" w:rsidRPr="00442561">
        <w:rPr>
          <w:sz w:val="24"/>
          <w:szCs w:val="24"/>
        </w:rPr>
        <w:t xml:space="preserve"> dan </w:t>
      </w:r>
      <w:proofErr w:type="spellStart"/>
      <w:r w:rsidR="00442561" w:rsidRPr="00442561">
        <w:rPr>
          <w:sz w:val="24"/>
          <w:szCs w:val="24"/>
        </w:rPr>
        <w:t>dituangkan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dalam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bentuk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skripsi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diberi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judul</w:t>
      </w:r>
      <w:proofErr w:type="spellEnd"/>
      <w:r w:rsidR="00442561" w:rsidRPr="00442561">
        <w:rPr>
          <w:sz w:val="24"/>
          <w:szCs w:val="24"/>
        </w:rPr>
        <w:t xml:space="preserve"> “</w:t>
      </w:r>
      <w:proofErr w:type="spellStart"/>
      <w:r w:rsidR="00442561" w:rsidRPr="00442561">
        <w:rPr>
          <w:sz w:val="24"/>
          <w:szCs w:val="24"/>
        </w:rPr>
        <w:t>Penerbitan</w:t>
      </w:r>
      <w:proofErr w:type="spellEnd"/>
      <w:r w:rsidR="00442561" w:rsidRPr="00442561">
        <w:rPr>
          <w:sz w:val="24"/>
          <w:szCs w:val="24"/>
        </w:rPr>
        <w:t xml:space="preserve"> Kembali </w:t>
      </w:r>
      <w:proofErr w:type="spellStart"/>
      <w:r w:rsidR="00442561" w:rsidRPr="00442561">
        <w:rPr>
          <w:sz w:val="24"/>
          <w:szCs w:val="24"/>
        </w:rPr>
        <w:t>Minuta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Akta</w:t>
      </w:r>
      <w:proofErr w:type="spellEnd"/>
      <w:r w:rsidR="00442561" w:rsidRPr="00442561">
        <w:rPr>
          <w:sz w:val="24"/>
          <w:szCs w:val="24"/>
        </w:rPr>
        <w:t xml:space="preserve"> yang </w:t>
      </w:r>
      <w:proofErr w:type="spellStart"/>
      <w:r w:rsidR="00442561" w:rsidRPr="00442561">
        <w:rPr>
          <w:sz w:val="24"/>
          <w:szCs w:val="24"/>
        </w:rPr>
        <w:t>Hilang</w:t>
      </w:r>
      <w:proofErr w:type="spellEnd"/>
      <w:r w:rsidR="00442561" w:rsidRPr="00442561">
        <w:rPr>
          <w:sz w:val="24"/>
          <w:szCs w:val="24"/>
        </w:rPr>
        <w:t xml:space="preserve"> di Kantor </w:t>
      </w:r>
      <w:proofErr w:type="spellStart"/>
      <w:r w:rsidR="00442561" w:rsidRPr="00442561">
        <w:rPr>
          <w:sz w:val="24"/>
          <w:szCs w:val="24"/>
        </w:rPr>
        <w:t>Notaris</w:t>
      </w:r>
      <w:proofErr w:type="spellEnd"/>
      <w:r w:rsidR="00442561" w:rsidRPr="00442561">
        <w:rPr>
          <w:sz w:val="24"/>
          <w:szCs w:val="24"/>
        </w:rPr>
        <w:t xml:space="preserve"> (</w:t>
      </w:r>
      <w:proofErr w:type="spellStart"/>
      <w:r w:rsidR="00442561" w:rsidRPr="00442561">
        <w:rPr>
          <w:sz w:val="24"/>
          <w:szCs w:val="24"/>
        </w:rPr>
        <w:t>Analisis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Putusan</w:t>
      </w:r>
      <w:proofErr w:type="spellEnd"/>
      <w:r w:rsidR="00442561" w:rsidRPr="00442561">
        <w:rPr>
          <w:sz w:val="24"/>
          <w:szCs w:val="24"/>
        </w:rPr>
        <w:t xml:space="preserve"> </w:t>
      </w:r>
      <w:proofErr w:type="spellStart"/>
      <w:r w:rsidR="00442561" w:rsidRPr="00442561">
        <w:rPr>
          <w:sz w:val="24"/>
          <w:szCs w:val="24"/>
        </w:rPr>
        <w:t>Nomor</w:t>
      </w:r>
      <w:proofErr w:type="spellEnd"/>
      <w:r w:rsidR="00442561" w:rsidRPr="00442561">
        <w:rPr>
          <w:sz w:val="24"/>
          <w:szCs w:val="24"/>
        </w:rPr>
        <w:t xml:space="preserve"> 77/</w:t>
      </w:r>
      <w:proofErr w:type="spellStart"/>
      <w:r w:rsidR="00442561" w:rsidRPr="00442561">
        <w:rPr>
          <w:sz w:val="24"/>
          <w:szCs w:val="24"/>
        </w:rPr>
        <w:t>Pdt.P</w:t>
      </w:r>
      <w:proofErr w:type="spellEnd"/>
      <w:r w:rsidR="00442561" w:rsidRPr="00442561">
        <w:rPr>
          <w:sz w:val="24"/>
          <w:szCs w:val="24"/>
        </w:rPr>
        <w:t xml:space="preserve">/2020/PN Jkt. </w:t>
      </w:r>
      <w:proofErr w:type="spellStart"/>
      <w:r w:rsidR="00442561" w:rsidRPr="00442561">
        <w:rPr>
          <w:sz w:val="24"/>
          <w:szCs w:val="24"/>
        </w:rPr>
        <w:t>Pst</w:t>
      </w:r>
      <w:proofErr w:type="spellEnd"/>
      <w:r w:rsidR="00442561" w:rsidRPr="00442561">
        <w:rPr>
          <w:sz w:val="24"/>
          <w:szCs w:val="24"/>
        </w:rPr>
        <w:t>.)”</w:t>
      </w:r>
    </w:p>
    <w:p w14:paraId="498E2FA4" w14:textId="77777777" w:rsidR="007074EE" w:rsidRPr="009746E0" w:rsidRDefault="007074EE" w:rsidP="007074EE">
      <w:pPr>
        <w:pStyle w:val="Text"/>
        <w:tabs>
          <w:tab w:val="left" w:pos="567"/>
        </w:tabs>
        <w:spacing w:line="240" w:lineRule="auto"/>
        <w:ind w:firstLine="360"/>
        <w:rPr>
          <w:sz w:val="24"/>
          <w:szCs w:val="24"/>
        </w:rPr>
      </w:pPr>
    </w:p>
    <w:p w14:paraId="6EC67673" w14:textId="5F995B0B" w:rsidR="007074EE" w:rsidRDefault="00AB50F9" w:rsidP="007074EE">
      <w:pPr>
        <w:pStyle w:val="Heading1"/>
        <w:tabs>
          <w:tab w:val="left" w:pos="567"/>
        </w:tabs>
        <w:jc w:val="both"/>
      </w:pPr>
      <w:r>
        <w:t>metode penelitian</w:t>
      </w:r>
    </w:p>
    <w:p w14:paraId="76E698B1" w14:textId="540C6288" w:rsidR="00AB50F9" w:rsidRDefault="00AB50F9" w:rsidP="00AB50F9">
      <w:pPr>
        <w:pStyle w:val="Text"/>
        <w:tabs>
          <w:tab w:val="left" w:pos="567"/>
        </w:tabs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AB50F9">
        <w:rPr>
          <w:sz w:val="24"/>
          <w:szCs w:val="24"/>
        </w:rPr>
        <w:t>Metode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ini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bertujuan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untuk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menjelaskan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bagaimana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dilakukan</w:t>
      </w:r>
      <w:proofErr w:type="spellEnd"/>
      <w:r w:rsidRPr="00AB50F9">
        <w:rPr>
          <w:sz w:val="24"/>
          <w:szCs w:val="24"/>
        </w:rPr>
        <w:t xml:space="preserve"> agar </w:t>
      </w:r>
      <w:proofErr w:type="spellStart"/>
      <w:r w:rsidRPr="00AB50F9">
        <w:rPr>
          <w:sz w:val="24"/>
          <w:szCs w:val="24"/>
        </w:rPr>
        <w:t>mendapatkan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hasil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maksimal</w:t>
      </w:r>
      <w:proofErr w:type="spellEnd"/>
      <w:r w:rsidRPr="00AB50F9">
        <w:rPr>
          <w:sz w:val="24"/>
          <w:szCs w:val="24"/>
        </w:rPr>
        <w:t>.</w:t>
      </w:r>
      <w:r w:rsidR="00FA735A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Jenis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digunakan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ini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adalah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normatif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menggunakan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pendekatan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yuridis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normatif</w:t>
      </w:r>
      <w:proofErr w:type="spellEnd"/>
      <w:r w:rsidRPr="00AB50F9">
        <w:rPr>
          <w:sz w:val="24"/>
          <w:szCs w:val="24"/>
        </w:rPr>
        <w:t xml:space="preserve">. </w:t>
      </w:r>
      <w:proofErr w:type="spellStart"/>
      <w:r w:rsidRPr="00AB50F9">
        <w:rPr>
          <w:sz w:val="24"/>
          <w:szCs w:val="24"/>
        </w:rPr>
        <w:t>Pendekatan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yuridis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normatif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mengacu</w:t>
      </w:r>
      <w:proofErr w:type="spellEnd"/>
      <w:r w:rsidRPr="00AB50F9">
        <w:rPr>
          <w:sz w:val="24"/>
          <w:szCs w:val="24"/>
        </w:rPr>
        <w:t xml:space="preserve"> pada </w:t>
      </w:r>
      <w:proofErr w:type="spellStart"/>
      <w:r w:rsidRPr="00AB50F9">
        <w:rPr>
          <w:sz w:val="24"/>
          <w:szCs w:val="24"/>
        </w:rPr>
        <w:t>norma-norma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terdapat</w:t>
      </w:r>
      <w:proofErr w:type="spellEnd"/>
      <w:r w:rsidRPr="00AB50F9">
        <w:rPr>
          <w:sz w:val="24"/>
          <w:szCs w:val="24"/>
        </w:rPr>
        <w:t xml:space="preserve"> pada </w:t>
      </w:r>
      <w:proofErr w:type="spellStart"/>
      <w:r w:rsidRPr="00AB50F9">
        <w:rPr>
          <w:sz w:val="24"/>
          <w:szCs w:val="24"/>
        </w:rPr>
        <w:t>peraturan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lastRenderedPageBreak/>
        <w:t>perundangundangan</w:t>
      </w:r>
      <w:proofErr w:type="spellEnd"/>
      <w:r w:rsidRPr="00AB50F9">
        <w:rPr>
          <w:sz w:val="24"/>
          <w:szCs w:val="24"/>
        </w:rPr>
        <w:t xml:space="preserve">, kitab-kitab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putusan-putusan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pengadilan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serta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norma-norma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ada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masyarakat</w:t>
      </w:r>
      <w:proofErr w:type="spellEnd"/>
      <w:r w:rsidRPr="00AB50F9">
        <w:rPr>
          <w:sz w:val="24"/>
          <w:szCs w:val="24"/>
        </w:rPr>
        <w:t xml:space="preserve"> (Zainuddin Ali, 2009: 105).</w:t>
      </w:r>
      <w:r w:rsidR="0054535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ini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bersifat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deksriptif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yaitu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hanya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semata-mata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melukiskan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keadaan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objek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atau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peristiwanya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tanpa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suatu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maksud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untuk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mengambil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kesimpilan-kesimpulan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berlaku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umum</w:t>
      </w:r>
      <w:proofErr w:type="spellEnd"/>
      <w:r w:rsidRPr="00AB50F9">
        <w:rPr>
          <w:sz w:val="24"/>
          <w:szCs w:val="24"/>
        </w:rPr>
        <w:t xml:space="preserve"> (Ida </w:t>
      </w:r>
      <w:proofErr w:type="spellStart"/>
      <w:r w:rsidRPr="00AB50F9">
        <w:rPr>
          <w:sz w:val="24"/>
          <w:szCs w:val="24"/>
        </w:rPr>
        <w:t>Hanifa</w:t>
      </w:r>
      <w:proofErr w:type="spellEnd"/>
      <w:r w:rsidRPr="00AB50F9">
        <w:rPr>
          <w:sz w:val="24"/>
          <w:szCs w:val="24"/>
        </w:rPr>
        <w:t xml:space="preserve">, 2018: 20). </w:t>
      </w:r>
      <w:proofErr w:type="spellStart"/>
      <w:r w:rsidRPr="00AB50F9">
        <w:rPr>
          <w:sz w:val="24"/>
          <w:szCs w:val="24"/>
        </w:rPr>
        <w:t>Sumber</w:t>
      </w:r>
      <w:proofErr w:type="spellEnd"/>
      <w:r w:rsidRPr="00AB50F9">
        <w:rPr>
          <w:sz w:val="24"/>
          <w:szCs w:val="24"/>
        </w:rPr>
        <w:t xml:space="preserve"> Data</w:t>
      </w:r>
      <w:r w:rsidR="00D578E1">
        <w:rPr>
          <w:sz w:val="24"/>
          <w:szCs w:val="24"/>
        </w:rPr>
        <w:t>,</w:t>
      </w:r>
      <w:r w:rsidRPr="00AB50F9">
        <w:rPr>
          <w:sz w:val="24"/>
          <w:szCs w:val="24"/>
        </w:rPr>
        <w:tab/>
        <w:t xml:space="preserve">Data </w:t>
      </w:r>
      <w:proofErr w:type="spellStart"/>
      <w:r w:rsidRPr="00AB50F9">
        <w:rPr>
          <w:sz w:val="24"/>
          <w:szCs w:val="24"/>
        </w:rPr>
        <w:t>Sekunder</w:t>
      </w:r>
      <w:proofErr w:type="spellEnd"/>
      <w:r w:rsidRPr="00AB50F9">
        <w:rPr>
          <w:sz w:val="24"/>
          <w:szCs w:val="24"/>
        </w:rPr>
        <w:t xml:space="preserve">, yang </w:t>
      </w:r>
      <w:proofErr w:type="spellStart"/>
      <w:r w:rsidRPr="00AB50F9">
        <w:rPr>
          <w:sz w:val="24"/>
          <w:szCs w:val="24"/>
        </w:rPr>
        <w:t>diperoleh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dari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dokumen-dokumen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resmi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buku-buku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berhubungan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objek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hasil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bentuk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laporan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skripsi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tesis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disertasi</w:t>
      </w:r>
      <w:proofErr w:type="spellEnd"/>
      <w:r w:rsidRPr="00AB50F9">
        <w:rPr>
          <w:sz w:val="24"/>
          <w:szCs w:val="24"/>
        </w:rPr>
        <w:t xml:space="preserve">, dan </w:t>
      </w:r>
      <w:proofErr w:type="spellStart"/>
      <w:r w:rsidRPr="00AB50F9">
        <w:rPr>
          <w:sz w:val="24"/>
          <w:szCs w:val="24"/>
        </w:rPr>
        <w:t>peraturan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perundang-undangan</w:t>
      </w:r>
      <w:proofErr w:type="spellEnd"/>
      <w:r w:rsidRPr="00AB50F9">
        <w:rPr>
          <w:sz w:val="24"/>
          <w:szCs w:val="24"/>
        </w:rPr>
        <w:t xml:space="preserve"> (Zainuddin Ali, 2009: 106).</w:t>
      </w:r>
      <w:r w:rsidR="00710A9A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primer, </w:t>
      </w:r>
      <w:proofErr w:type="spellStart"/>
      <w:r w:rsidRPr="00AB50F9">
        <w:rPr>
          <w:sz w:val="24"/>
          <w:szCs w:val="24"/>
        </w:rPr>
        <w:t>berupa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Dasar Negara </w:t>
      </w:r>
      <w:proofErr w:type="spellStart"/>
      <w:r w:rsidRPr="00AB50F9">
        <w:rPr>
          <w:sz w:val="24"/>
          <w:szCs w:val="24"/>
        </w:rPr>
        <w:t>Republik</w:t>
      </w:r>
      <w:proofErr w:type="spellEnd"/>
      <w:r w:rsidRPr="00AB50F9">
        <w:rPr>
          <w:sz w:val="24"/>
          <w:szCs w:val="24"/>
        </w:rPr>
        <w:t xml:space="preserve"> Indonesia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1945, Kitab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Hukum </w:t>
      </w:r>
      <w:proofErr w:type="spellStart"/>
      <w:r w:rsidRPr="00AB50F9">
        <w:rPr>
          <w:sz w:val="24"/>
          <w:szCs w:val="24"/>
        </w:rPr>
        <w:t>Perdata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Nomor</w:t>
      </w:r>
      <w:proofErr w:type="spellEnd"/>
      <w:r w:rsidRPr="00AB50F9">
        <w:rPr>
          <w:sz w:val="24"/>
          <w:szCs w:val="24"/>
        </w:rPr>
        <w:t xml:space="preserve"> 2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2014 </w:t>
      </w:r>
      <w:proofErr w:type="spellStart"/>
      <w:r w:rsidRPr="00AB50F9">
        <w:rPr>
          <w:sz w:val="24"/>
          <w:szCs w:val="24"/>
        </w:rPr>
        <w:t>tentang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Perubahan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Nomor</w:t>
      </w:r>
      <w:proofErr w:type="spellEnd"/>
      <w:r w:rsidRPr="00AB50F9">
        <w:rPr>
          <w:sz w:val="24"/>
          <w:szCs w:val="24"/>
        </w:rPr>
        <w:t xml:space="preserve"> 30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2004 </w:t>
      </w:r>
      <w:proofErr w:type="spellStart"/>
      <w:r w:rsidRPr="00AB50F9">
        <w:rPr>
          <w:sz w:val="24"/>
          <w:szCs w:val="24"/>
        </w:rPr>
        <w:t>tentang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Jabatan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Notaris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Nomor</w:t>
      </w:r>
      <w:proofErr w:type="spellEnd"/>
      <w:r w:rsidRPr="00AB50F9">
        <w:rPr>
          <w:sz w:val="24"/>
          <w:szCs w:val="24"/>
        </w:rPr>
        <w:t xml:space="preserve"> 43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2009 </w:t>
      </w:r>
      <w:proofErr w:type="spellStart"/>
      <w:r w:rsidRPr="00AB50F9">
        <w:rPr>
          <w:sz w:val="24"/>
          <w:szCs w:val="24"/>
        </w:rPr>
        <w:t>tentang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Kearsipan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Peraturan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Pemerintah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Republik</w:t>
      </w:r>
      <w:proofErr w:type="spellEnd"/>
      <w:r w:rsidRPr="00AB50F9">
        <w:rPr>
          <w:sz w:val="24"/>
          <w:szCs w:val="24"/>
        </w:rPr>
        <w:t xml:space="preserve"> Indonesia </w:t>
      </w:r>
      <w:proofErr w:type="spellStart"/>
      <w:r w:rsidRPr="00AB50F9">
        <w:rPr>
          <w:sz w:val="24"/>
          <w:szCs w:val="24"/>
        </w:rPr>
        <w:t>Nomor</w:t>
      </w:r>
      <w:proofErr w:type="spellEnd"/>
      <w:r w:rsidRPr="00AB50F9">
        <w:rPr>
          <w:sz w:val="24"/>
          <w:szCs w:val="24"/>
        </w:rPr>
        <w:t xml:space="preserve"> 28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2012 </w:t>
      </w:r>
      <w:proofErr w:type="spellStart"/>
      <w:r w:rsidRPr="00AB50F9">
        <w:rPr>
          <w:sz w:val="24"/>
          <w:szCs w:val="24"/>
        </w:rPr>
        <w:t>tentang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Pelaksanaan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Nomor</w:t>
      </w:r>
      <w:proofErr w:type="spellEnd"/>
      <w:r w:rsidRPr="00AB50F9">
        <w:rPr>
          <w:sz w:val="24"/>
          <w:szCs w:val="24"/>
        </w:rPr>
        <w:t xml:space="preserve"> 43 </w:t>
      </w:r>
      <w:proofErr w:type="spellStart"/>
      <w:r w:rsidRPr="00AB50F9">
        <w:rPr>
          <w:sz w:val="24"/>
          <w:szCs w:val="24"/>
        </w:rPr>
        <w:t>Tahun</w:t>
      </w:r>
      <w:proofErr w:type="spellEnd"/>
      <w:r w:rsidRPr="00AB50F9">
        <w:rPr>
          <w:sz w:val="24"/>
          <w:szCs w:val="24"/>
        </w:rPr>
        <w:t xml:space="preserve"> 2009 </w:t>
      </w:r>
      <w:proofErr w:type="spellStart"/>
      <w:r w:rsidRPr="00AB50F9">
        <w:rPr>
          <w:sz w:val="24"/>
          <w:szCs w:val="24"/>
        </w:rPr>
        <w:t>tentang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Kearsipan</w:t>
      </w:r>
      <w:proofErr w:type="spellEnd"/>
      <w:r w:rsidRPr="00AB50F9">
        <w:rPr>
          <w:sz w:val="24"/>
          <w:szCs w:val="24"/>
        </w:rPr>
        <w:t xml:space="preserve">.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sekunder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yaitu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bahan-bahan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memberikan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penjelasan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mengenai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primer, </w:t>
      </w:r>
      <w:proofErr w:type="spellStart"/>
      <w:r w:rsidRPr="00AB50F9">
        <w:rPr>
          <w:sz w:val="24"/>
          <w:szCs w:val="24"/>
        </w:rPr>
        <w:t>meliputi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buku-buku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terkait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masalah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dikaji</w:t>
      </w:r>
      <w:proofErr w:type="spellEnd"/>
      <w:r w:rsidRPr="00AB50F9">
        <w:rPr>
          <w:sz w:val="24"/>
          <w:szCs w:val="24"/>
        </w:rPr>
        <w:t xml:space="preserve">, dan juga </w:t>
      </w:r>
      <w:proofErr w:type="spellStart"/>
      <w:r w:rsidRPr="00AB50F9">
        <w:rPr>
          <w:sz w:val="24"/>
          <w:szCs w:val="24"/>
        </w:rPr>
        <w:t>berkas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penetapan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dari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Pengadilan</w:t>
      </w:r>
      <w:proofErr w:type="spellEnd"/>
      <w:r w:rsidRPr="00AB50F9">
        <w:rPr>
          <w:sz w:val="24"/>
          <w:szCs w:val="24"/>
        </w:rPr>
        <w:t xml:space="preserve"> Negeri.</w:t>
      </w:r>
      <w:r w:rsidR="00710A9A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tersier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yaitu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memberikan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petunjuk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maupun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penjelasan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terhadap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primer dan </w:t>
      </w:r>
      <w:proofErr w:type="spellStart"/>
      <w:r w:rsidRPr="00AB50F9">
        <w:rPr>
          <w:sz w:val="24"/>
          <w:szCs w:val="24"/>
        </w:rPr>
        <w:t>bahan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sekunder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berupa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kamus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hukum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atau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kamus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ensiklopedia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atau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kamus</w:t>
      </w:r>
      <w:proofErr w:type="spellEnd"/>
      <w:r w:rsidRPr="00AB50F9">
        <w:rPr>
          <w:sz w:val="24"/>
          <w:szCs w:val="24"/>
        </w:rPr>
        <w:t xml:space="preserve"> Bahasa Indonesia </w:t>
      </w:r>
      <w:proofErr w:type="spellStart"/>
      <w:r w:rsidRPr="00AB50F9">
        <w:rPr>
          <w:sz w:val="24"/>
          <w:szCs w:val="24"/>
        </w:rPr>
        <w:t>untuk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menjelaskan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maksud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atau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pengertian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istilah-istilah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sulit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untuk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diartikan</w:t>
      </w:r>
      <w:proofErr w:type="spellEnd"/>
      <w:r w:rsidRPr="00AB50F9">
        <w:rPr>
          <w:sz w:val="24"/>
          <w:szCs w:val="24"/>
        </w:rPr>
        <w:t xml:space="preserve"> (</w:t>
      </w:r>
      <w:proofErr w:type="spellStart"/>
      <w:r w:rsidRPr="00AB50F9">
        <w:rPr>
          <w:sz w:val="24"/>
          <w:szCs w:val="24"/>
        </w:rPr>
        <w:t>Soerjono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Soekanto</w:t>
      </w:r>
      <w:proofErr w:type="spellEnd"/>
      <w:r w:rsidRPr="00AB50F9">
        <w:rPr>
          <w:sz w:val="24"/>
          <w:szCs w:val="24"/>
        </w:rPr>
        <w:t>, 2014: 96).</w:t>
      </w:r>
      <w:r w:rsidR="00710A9A">
        <w:rPr>
          <w:sz w:val="24"/>
          <w:szCs w:val="24"/>
        </w:rPr>
        <w:t xml:space="preserve"> </w:t>
      </w:r>
      <w:r w:rsidRPr="00AB50F9">
        <w:rPr>
          <w:sz w:val="24"/>
          <w:szCs w:val="24"/>
        </w:rPr>
        <w:t xml:space="preserve">Alat </w:t>
      </w:r>
      <w:proofErr w:type="spellStart"/>
      <w:r w:rsidRPr="00AB50F9">
        <w:rPr>
          <w:sz w:val="24"/>
          <w:szCs w:val="24"/>
        </w:rPr>
        <w:t>Pengumpul</w:t>
      </w:r>
      <w:proofErr w:type="spellEnd"/>
      <w:r w:rsidRPr="00AB50F9">
        <w:rPr>
          <w:sz w:val="24"/>
          <w:szCs w:val="24"/>
        </w:rPr>
        <w:t xml:space="preserve"> Data</w:t>
      </w:r>
      <w:r w:rsidR="00D349C1">
        <w:rPr>
          <w:sz w:val="24"/>
          <w:szCs w:val="24"/>
        </w:rPr>
        <w:t xml:space="preserve">, </w:t>
      </w:r>
      <w:r w:rsidRPr="00AB50F9">
        <w:rPr>
          <w:sz w:val="24"/>
          <w:szCs w:val="24"/>
        </w:rPr>
        <w:t xml:space="preserve">Offline, </w:t>
      </w:r>
      <w:proofErr w:type="spellStart"/>
      <w:r w:rsidRPr="00AB50F9">
        <w:rPr>
          <w:sz w:val="24"/>
          <w:szCs w:val="24"/>
        </w:rPr>
        <w:t>yaitu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menghimpun</w:t>
      </w:r>
      <w:proofErr w:type="spellEnd"/>
      <w:r w:rsidRPr="00AB50F9">
        <w:rPr>
          <w:sz w:val="24"/>
          <w:szCs w:val="24"/>
        </w:rPr>
        <w:t xml:space="preserve"> data </w:t>
      </w:r>
      <w:proofErr w:type="spellStart"/>
      <w:r w:rsidRPr="00AB50F9">
        <w:rPr>
          <w:sz w:val="24"/>
          <w:szCs w:val="24"/>
        </w:rPr>
        <w:t>studi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kepustakaan</w:t>
      </w:r>
      <w:proofErr w:type="spellEnd"/>
      <w:r w:rsidRPr="00AB50F9">
        <w:rPr>
          <w:sz w:val="24"/>
          <w:szCs w:val="24"/>
        </w:rPr>
        <w:t xml:space="preserve"> (library research) </w:t>
      </w:r>
      <w:proofErr w:type="spellStart"/>
      <w:r w:rsidRPr="00AB50F9">
        <w:rPr>
          <w:sz w:val="24"/>
          <w:szCs w:val="24"/>
        </w:rPr>
        <w:t>secara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langsung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mengunjungi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toko-toko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buku</w:t>
      </w:r>
      <w:proofErr w:type="spellEnd"/>
      <w:r w:rsidRPr="00AB50F9">
        <w:rPr>
          <w:sz w:val="24"/>
          <w:szCs w:val="24"/>
        </w:rPr>
        <w:t xml:space="preserve"> dan </w:t>
      </w:r>
      <w:proofErr w:type="spellStart"/>
      <w:r w:rsidRPr="00AB50F9">
        <w:rPr>
          <w:sz w:val="24"/>
          <w:szCs w:val="24"/>
        </w:rPr>
        <w:t>perpustakaan</w:t>
      </w:r>
      <w:proofErr w:type="spellEnd"/>
      <w:r w:rsidRPr="00AB50F9">
        <w:rPr>
          <w:sz w:val="24"/>
          <w:szCs w:val="24"/>
        </w:rPr>
        <w:t xml:space="preserve"> (</w:t>
      </w:r>
      <w:proofErr w:type="spellStart"/>
      <w:r w:rsidRPr="00AB50F9">
        <w:rPr>
          <w:sz w:val="24"/>
          <w:szCs w:val="24"/>
        </w:rPr>
        <w:t>baik</w:t>
      </w:r>
      <w:proofErr w:type="spellEnd"/>
      <w:r w:rsidRPr="00AB50F9">
        <w:rPr>
          <w:sz w:val="24"/>
          <w:szCs w:val="24"/>
        </w:rPr>
        <w:t xml:space="preserve"> di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maupun</w:t>
      </w:r>
      <w:proofErr w:type="spellEnd"/>
      <w:r w:rsidRPr="00AB50F9">
        <w:rPr>
          <w:sz w:val="24"/>
          <w:szCs w:val="24"/>
        </w:rPr>
        <w:t xml:space="preserve"> di </w:t>
      </w:r>
      <w:proofErr w:type="spellStart"/>
      <w:r w:rsidRPr="00AB50F9">
        <w:rPr>
          <w:sz w:val="24"/>
          <w:szCs w:val="24"/>
        </w:rPr>
        <w:t>luar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kampus</w:t>
      </w:r>
      <w:proofErr w:type="spellEnd"/>
      <w:r w:rsidRPr="00AB50F9">
        <w:rPr>
          <w:sz w:val="24"/>
          <w:szCs w:val="24"/>
        </w:rPr>
        <w:t xml:space="preserve"> Universitas Muhammadiyah Sumatera Utara) </w:t>
      </w:r>
      <w:proofErr w:type="spellStart"/>
      <w:r w:rsidRPr="00AB50F9">
        <w:rPr>
          <w:sz w:val="24"/>
          <w:szCs w:val="24"/>
        </w:rPr>
        <w:t>guna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menghimpun</w:t>
      </w:r>
      <w:proofErr w:type="spellEnd"/>
      <w:r w:rsidRPr="00AB50F9">
        <w:rPr>
          <w:sz w:val="24"/>
          <w:szCs w:val="24"/>
        </w:rPr>
        <w:t xml:space="preserve"> data </w:t>
      </w:r>
      <w:proofErr w:type="spellStart"/>
      <w:r w:rsidRPr="00AB50F9">
        <w:rPr>
          <w:sz w:val="24"/>
          <w:szCs w:val="24"/>
        </w:rPr>
        <w:t>sekunder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dibutuhkan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. Online, </w:t>
      </w:r>
      <w:proofErr w:type="spellStart"/>
      <w:r w:rsidRPr="00AB50F9">
        <w:rPr>
          <w:sz w:val="24"/>
          <w:szCs w:val="24"/>
        </w:rPr>
        <w:t>yaitu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studi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kepustakaan</w:t>
      </w:r>
      <w:proofErr w:type="spellEnd"/>
      <w:r w:rsidRPr="00AB50F9">
        <w:rPr>
          <w:sz w:val="24"/>
          <w:szCs w:val="24"/>
        </w:rPr>
        <w:t xml:space="preserve"> (library research) yang </w:t>
      </w:r>
      <w:proofErr w:type="spellStart"/>
      <w:r w:rsidRPr="00AB50F9">
        <w:rPr>
          <w:sz w:val="24"/>
          <w:szCs w:val="24"/>
        </w:rPr>
        <w:t>dilakukan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melakukan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pencaharian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melalui</w:t>
      </w:r>
      <w:proofErr w:type="spellEnd"/>
      <w:r w:rsidRPr="00AB50F9">
        <w:rPr>
          <w:sz w:val="24"/>
          <w:szCs w:val="24"/>
        </w:rPr>
        <w:t xml:space="preserve"> media internet </w:t>
      </w:r>
      <w:proofErr w:type="spellStart"/>
      <w:r w:rsidRPr="00AB50F9">
        <w:rPr>
          <w:sz w:val="24"/>
          <w:szCs w:val="24"/>
        </w:rPr>
        <w:t>guna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menghimpun</w:t>
      </w:r>
      <w:proofErr w:type="spellEnd"/>
      <w:r w:rsidRPr="00AB50F9">
        <w:rPr>
          <w:sz w:val="24"/>
          <w:szCs w:val="24"/>
        </w:rPr>
        <w:t xml:space="preserve"> data </w:t>
      </w:r>
      <w:proofErr w:type="spellStart"/>
      <w:r w:rsidRPr="00AB50F9">
        <w:rPr>
          <w:sz w:val="24"/>
          <w:szCs w:val="24"/>
        </w:rPr>
        <w:t>sekunder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dibutuhkan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. </w:t>
      </w:r>
      <w:proofErr w:type="spellStart"/>
      <w:r w:rsidRPr="00AB50F9">
        <w:rPr>
          <w:sz w:val="24"/>
          <w:szCs w:val="24"/>
        </w:rPr>
        <w:t>Analisis</w:t>
      </w:r>
      <w:proofErr w:type="spellEnd"/>
      <w:r w:rsidRPr="00AB50F9">
        <w:rPr>
          <w:sz w:val="24"/>
          <w:szCs w:val="24"/>
        </w:rPr>
        <w:t xml:space="preserve"> data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ini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dilakukan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secara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kualitatif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yakni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pemilihan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teori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asas-asas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norma-norma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doktrin</w:t>
      </w:r>
      <w:proofErr w:type="spellEnd"/>
      <w:r w:rsidRPr="00AB50F9">
        <w:rPr>
          <w:sz w:val="24"/>
          <w:szCs w:val="24"/>
        </w:rPr>
        <w:t xml:space="preserve">, dan </w:t>
      </w:r>
      <w:proofErr w:type="spellStart"/>
      <w:r w:rsidRPr="00AB50F9">
        <w:rPr>
          <w:sz w:val="24"/>
          <w:szCs w:val="24"/>
        </w:rPr>
        <w:t>pasal-pasal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undang-undang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relevan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permasalahan</w:t>
      </w:r>
      <w:proofErr w:type="spellEnd"/>
      <w:r w:rsidRPr="00AB50F9">
        <w:rPr>
          <w:sz w:val="24"/>
          <w:szCs w:val="24"/>
        </w:rPr>
        <w:t xml:space="preserve">, </w:t>
      </w:r>
      <w:proofErr w:type="spellStart"/>
      <w:r w:rsidRPr="00AB50F9">
        <w:rPr>
          <w:sz w:val="24"/>
          <w:szCs w:val="24"/>
        </w:rPr>
        <w:t>membuat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sistematika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dari</w:t>
      </w:r>
      <w:proofErr w:type="spellEnd"/>
      <w:r w:rsidRPr="00AB50F9">
        <w:rPr>
          <w:sz w:val="24"/>
          <w:szCs w:val="24"/>
        </w:rPr>
        <w:t xml:space="preserve"> data-data </w:t>
      </w:r>
      <w:proofErr w:type="spellStart"/>
      <w:r w:rsidRPr="00AB50F9">
        <w:rPr>
          <w:sz w:val="24"/>
          <w:szCs w:val="24"/>
        </w:rPr>
        <w:t>tersebut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sehingga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akan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menghasilkan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kualifikasi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tertentu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sesuai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dengan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permasalahan</w:t>
      </w:r>
      <w:proofErr w:type="spellEnd"/>
      <w:r w:rsidRPr="00AB50F9">
        <w:rPr>
          <w:sz w:val="24"/>
          <w:szCs w:val="24"/>
        </w:rPr>
        <w:t xml:space="preserve"> yang </w:t>
      </w:r>
      <w:proofErr w:type="spellStart"/>
      <w:r w:rsidRPr="00AB50F9">
        <w:rPr>
          <w:sz w:val="24"/>
          <w:szCs w:val="24"/>
        </w:rPr>
        <w:t>akan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dibahas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dalam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penelitian</w:t>
      </w:r>
      <w:proofErr w:type="spellEnd"/>
      <w:r w:rsidRPr="00AB50F9">
        <w:rPr>
          <w:sz w:val="24"/>
          <w:szCs w:val="24"/>
        </w:rPr>
        <w:t xml:space="preserve"> </w:t>
      </w:r>
      <w:proofErr w:type="spellStart"/>
      <w:r w:rsidRPr="00AB50F9">
        <w:rPr>
          <w:sz w:val="24"/>
          <w:szCs w:val="24"/>
        </w:rPr>
        <w:t>ini</w:t>
      </w:r>
      <w:proofErr w:type="spellEnd"/>
      <w:r w:rsidR="009413CD">
        <w:rPr>
          <w:sz w:val="24"/>
          <w:szCs w:val="24"/>
        </w:rPr>
        <w:t>.</w:t>
      </w:r>
    </w:p>
    <w:p w14:paraId="4A599EC3" w14:textId="77777777" w:rsidR="007074EE" w:rsidRDefault="007074EE" w:rsidP="00334B6C">
      <w:pPr>
        <w:pStyle w:val="Text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</w:p>
    <w:p w14:paraId="11CD3EE4" w14:textId="5A4D9896" w:rsidR="007074EE" w:rsidRPr="009746E0" w:rsidRDefault="007074EE" w:rsidP="007074EE">
      <w:pPr>
        <w:pStyle w:val="Heading1"/>
        <w:tabs>
          <w:tab w:val="left" w:pos="567"/>
        </w:tabs>
        <w:jc w:val="both"/>
        <w:rPr>
          <w:b w:val="0"/>
        </w:rPr>
      </w:pPr>
      <w:r w:rsidRPr="009746E0">
        <w:t xml:space="preserve">HASIL </w:t>
      </w:r>
      <w:r w:rsidR="00A82243">
        <w:t>DAN PEMBAHASAN</w:t>
      </w:r>
    </w:p>
    <w:p w14:paraId="52E862FA" w14:textId="32437461" w:rsidR="009413CD" w:rsidRPr="009413CD" w:rsidRDefault="00DB0154" w:rsidP="00317689">
      <w:pPr>
        <w:pStyle w:val="Text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Hukum </w:t>
      </w:r>
      <w:proofErr w:type="spellStart"/>
      <w:r w:rsidR="009413CD" w:rsidRPr="009413CD">
        <w:rPr>
          <w:sz w:val="24"/>
          <w:szCs w:val="24"/>
        </w:rPr>
        <w:t>Mengenai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selembar</w:t>
      </w:r>
      <w:proofErr w:type="spellEnd"/>
      <w:r w:rsidR="009413CD" w:rsidRPr="009413CD">
        <w:rPr>
          <w:sz w:val="24"/>
          <w:szCs w:val="24"/>
        </w:rPr>
        <w:t xml:space="preserve"> tulisan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tertulis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peristiwa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ditandatangani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pihak-pihak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bersangkutan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diartikan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sebuah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surat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hadapan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pejabat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berwenang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sehingga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kedua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berbeda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tulisan </w:t>
      </w:r>
      <w:proofErr w:type="spellStart"/>
      <w:r w:rsidR="009413CD" w:rsidRPr="009413CD">
        <w:rPr>
          <w:sz w:val="24"/>
          <w:szCs w:val="24"/>
        </w:rPr>
        <w:t>biasa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perbedaannya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terletak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tanda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bawah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>.</w:t>
      </w:r>
      <w:r w:rsidR="007056CA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otentik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1868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di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ditentukan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undang-undang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hadapan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pegawai-pegawai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umum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berkuasa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tempat</w:t>
      </w:r>
      <w:proofErr w:type="spellEnd"/>
      <w:r w:rsidR="009413CD" w:rsidRPr="009413CD">
        <w:rPr>
          <w:sz w:val="24"/>
          <w:szCs w:val="24"/>
        </w:rPr>
        <w:t xml:space="preserve"> di mana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Kewenangan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tergantung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pejabat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berwenang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tergantung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jenis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 </w:t>
      </w:r>
      <w:proofErr w:type="spellStart"/>
      <w:r w:rsidR="009413CD" w:rsidRPr="009413CD">
        <w:rPr>
          <w:sz w:val="24"/>
          <w:szCs w:val="24"/>
        </w:rPr>
        <w:t>angka</w:t>
      </w:r>
      <w:proofErr w:type="spellEnd"/>
      <w:r w:rsidR="009413CD" w:rsidRPr="009413CD">
        <w:rPr>
          <w:sz w:val="24"/>
          <w:szCs w:val="24"/>
        </w:rPr>
        <w:t xml:space="preserve"> 7 UUJN </w:t>
      </w:r>
      <w:proofErr w:type="spellStart"/>
      <w:r w:rsidR="009413CD" w:rsidRPr="009413CD">
        <w:rPr>
          <w:sz w:val="24"/>
          <w:szCs w:val="24"/>
        </w:rPr>
        <w:t>dijelaskan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otentik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hadapan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dan tata </w:t>
      </w:r>
      <w:proofErr w:type="spellStart"/>
      <w:r w:rsidR="009413CD" w:rsidRPr="009413CD">
        <w:rPr>
          <w:sz w:val="24"/>
          <w:szCs w:val="24"/>
        </w:rPr>
        <w:t>cara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lastRenderedPageBreak/>
        <w:t>ditetapkan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Undang-Undang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otentik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dibagi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dua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hadapan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pegawai-pegawai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umum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berkuasa</w:t>
      </w:r>
      <w:proofErr w:type="spellEnd"/>
      <w:r w:rsidR="009413CD" w:rsidRPr="009413CD">
        <w:rPr>
          <w:sz w:val="24"/>
          <w:szCs w:val="24"/>
        </w:rPr>
        <w:t>.</w:t>
      </w:r>
      <w:r w:rsidR="00317689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beraneka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ragam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pastinya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berjumlah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banyak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antaranya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pengikatan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perjanjian</w:t>
      </w:r>
      <w:proofErr w:type="spellEnd"/>
      <w:r w:rsidR="009413CD" w:rsidRPr="009413CD">
        <w:rPr>
          <w:sz w:val="24"/>
          <w:szCs w:val="24"/>
        </w:rPr>
        <w:t xml:space="preserve"> nikah,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menyewa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hibah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sebagainya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salah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>.</w:t>
      </w:r>
    </w:p>
    <w:p w14:paraId="1C3D0BDC" w14:textId="1457DB74" w:rsidR="009413CD" w:rsidRPr="009413CD" w:rsidRDefault="00755A5C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mencantumkan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tangan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saksi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diatur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 </w:t>
      </w:r>
      <w:proofErr w:type="spellStart"/>
      <w:r w:rsidR="009413CD" w:rsidRPr="009413CD">
        <w:rPr>
          <w:sz w:val="24"/>
          <w:szCs w:val="24"/>
        </w:rPr>
        <w:t>angka</w:t>
      </w:r>
      <w:proofErr w:type="spellEnd"/>
      <w:r w:rsidR="009413CD" w:rsidRPr="009413CD">
        <w:rPr>
          <w:sz w:val="24"/>
          <w:szCs w:val="24"/>
        </w:rPr>
        <w:t xml:space="preserve"> 8 UUJN.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tercantum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paraf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cap </w:t>
      </w:r>
      <w:proofErr w:type="spellStart"/>
      <w:r w:rsidR="009413CD" w:rsidRPr="009413CD">
        <w:rPr>
          <w:sz w:val="24"/>
          <w:szCs w:val="24"/>
        </w:rPr>
        <w:t>jempol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kiri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saksi</w:t>
      </w:r>
      <w:proofErr w:type="spellEnd"/>
      <w:r w:rsidR="009413CD" w:rsidRPr="009413CD">
        <w:rPr>
          <w:sz w:val="24"/>
          <w:szCs w:val="24"/>
        </w:rPr>
        <w:t xml:space="preserve">, dan juga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sendiri</w:t>
      </w:r>
      <w:proofErr w:type="spellEnd"/>
      <w:r w:rsidR="009413CD" w:rsidRPr="009413CD">
        <w:rPr>
          <w:sz w:val="24"/>
          <w:szCs w:val="24"/>
        </w:rPr>
        <w:t xml:space="preserve">. Dan di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tersebutjuga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bukti-bukti</w:t>
      </w:r>
      <w:proofErr w:type="spellEnd"/>
      <w:r w:rsidR="009413CD" w:rsidRPr="009413CD">
        <w:rPr>
          <w:sz w:val="24"/>
          <w:szCs w:val="24"/>
        </w:rPr>
        <w:t xml:space="preserve"> lain yang </w:t>
      </w:r>
      <w:proofErr w:type="spellStart"/>
      <w:r w:rsidR="009413CD" w:rsidRPr="009413CD">
        <w:rPr>
          <w:sz w:val="24"/>
          <w:szCs w:val="24"/>
        </w:rPr>
        <w:t>mendukung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dilekatkan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siapapun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memberi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bulanan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dimasukkan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 daftar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(</w:t>
      </w:r>
      <w:proofErr w:type="spellStart"/>
      <w:r w:rsidR="009413CD" w:rsidRPr="009413CD">
        <w:rPr>
          <w:sz w:val="24"/>
          <w:szCs w:val="24"/>
        </w:rPr>
        <w:t>repertorium</w:t>
      </w:r>
      <w:proofErr w:type="spellEnd"/>
      <w:r w:rsidR="009413CD" w:rsidRPr="009413CD">
        <w:rPr>
          <w:sz w:val="24"/>
          <w:szCs w:val="24"/>
        </w:rPr>
        <w:t xml:space="preserve">), dan juga </w:t>
      </w:r>
      <w:proofErr w:type="spellStart"/>
      <w:r w:rsidR="009413CD" w:rsidRPr="009413CD">
        <w:rPr>
          <w:sz w:val="24"/>
          <w:szCs w:val="24"/>
        </w:rPr>
        <w:t>diberi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repertorium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dasar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menerbitkan</w:t>
      </w:r>
      <w:proofErr w:type="spellEnd"/>
      <w:r w:rsidR="009413CD" w:rsidRPr="009413CD">
        <w:rPr>
          <w:sz w:val="24"/>
          <w:szCs w:val="24"/>
        </w:rPr>
        <w:t xml:space="preserve"> Salinan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nantinya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Tujuan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menjaga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penyimpangan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penyalahgunaan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pemalsuan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grosse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kutipan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mudah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diketahui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cara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mencocokkan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aslinya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dinyatakan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huruf</w:t>
      </w:r>
      <w:proofErr w:type="spellEnd"/>
      <w:r w:rsidR="009413CD" w:rsidRPr="009413CD">
        <w:rPr>
          <w:sz w:val="24"/>
          <w:szCs w:val="24"/>
        </w:rPr>
        <w:t xml:space="preserve"> b UUJN.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kewajiban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berlaku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mengeluarkan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in </w:t>
      </w:r>
      <w:proofErr w:type="spellStart"/>
      <w:r w:rsidR="009413CD" w:rsidRPr="009413CD">
        <w:rPr>
          <w:sz w:val="24"/>
          <w:szCs w:val="24"/>
        </w:rPr>
        <w:t>originali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dinyatakan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(2) UUJN.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walaupun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melebihi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biologis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kekuatan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pengaturan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terkait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salah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arsip</w:t>
      </w:r>
      <w:proofErr w:type="spellEnd"/>
      <w:r w:rsidR="009413CD" w:rsidRPr="009413CD">
        <w:rPr>
          <w:sz w:val="24"/>
          <w:szCs w:val="24"/>
        </w:rPr>
        <w:t xml:space="preserve"> negara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diatur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secara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baku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UUJN,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UUJN </w:t>
      </w:r>
      <w:proofErr w:type="spellStart"/>
      <w:r w:rsidR="009413CD" w:rsidRPr="009413CD">
        <w:rPr>
          <w:sz w:val="24"/>
          <w:szCs w:val="24"/>
        </w:rPr>
        <w:t>hanya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kewajiban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Sebelum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menjilid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1 (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bulan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memuat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lebih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50 (lima </w:t>
      </w:r>
      <w:proofErr w:type="spellStart"/>
      <w:r w:rsidR="009413CD" w:rsidRPr="009413CD">
        <w:rPr>
          <w:sz w:val="24"/>
          <w:szCs w:val="24"/>
        </w:rPr>
        <w:t>puluh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jumlah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dimuat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dijilid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lebih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1 (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mencatat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jumlah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bulan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tahun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pembuatannya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sampul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setiap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dijelaskan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huruf</w:t>
      </w:r>
      <w:proofErr w:type="spellEnd"/>
      <w:r w:rsidR="009413CD" w:rsidRPr="009413CD">
        <w:rPr>
          <w:sz w:val="24"/>
          <w:szCs w:val="24"/>
        </w:rPr>
        <w:t xml:space="preserve"> g UUJN.</w:t>
      </w:r>
    </w:p>
    <w:p w14:paraId="76A36064" w14:textId="3CCF6782" w:rsidR="009413CD" w:rsidRPr="009413CD" w:rsidRDefault="00E0606D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413CD" w:rsidRPr="009413CD">
        <w:rPr>
          <w:sz w:val="24"/>
          <w:szCs w:val="24"/>
        </w:rPr>
        <w:t xml:space="preserve">UUJN </w:t>
      </w:r>
      <w:proofErr w:type="spellStart"/>
      <w:r w:rsidR="009413CD" w:rsidRPr="009413CD">
        <w:rPr>
          <w:sz w:val="24"/>
          <w:szCs w:val="24"/>
        </w:rPr>
        <w:t>hanya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mengatur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bagaimana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prosedur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mengatur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dimana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tempat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seharusnya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beberapa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pakar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Lumban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Tobing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diamankan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disebabkan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kebakaran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pengaruh-pengaruh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luar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misalnya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kelembaban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binatang-binatang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merusak</w:t>
      </w:r>
      <w:proofErr w:type="spellEnd"/>
      <w:r w:rsidR="009413CD" w:rsidRPr="009413CD">
        <w:rPr>
          <w:sz w:val="24"/>
          <w:szCs w:val="24"/>
        </w:rPr>
        <w:t xml:space="preserve"> dan juga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pencurian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diperlakukan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bagaimana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kebiasaan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seseoran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lastRenderedPageBreak/>
        <w:t>mengamankan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uangnya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surat-surat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penting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harta-harta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berharga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lainnya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lemari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besi</w:t>
      </w:r>
      <w:proofErr w:type="spellEnd"/>
      <w:r w:rsidR="009413CD" w:rsidRPr="009413CD">
        <w:rPr>
          <w:sz w:val="24"/>
          <w:szCs w:val="24"/>
        </w:rPr>
        <w:t xml:space="preserve"> (G. H. S. </w:t>
      </w:r>
      <w:proofErr w:type="spellStart"/>
      <w:r w:rsidR="009413CD" w:rsidRPr="009413CD">
        <w:rPr>
          <w:sz w:val="24"/>
          <w:szCs w:val="24"/>
        </w:rPr>
        <w:t>Lumban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Tobing</w:t>
      </w:r>
      <w:proofErr w:type="spellEnd"/>
      <w:r w:rsidR="009413CD" w:rsidRPr="009413CD">
        <w:rPr>
          <w:sz w:val="24"/>
          <w:szCs w:val="24"/>
        </w:rPr>
        <w:t>, 1996: 358).</w:t>
      </w:r>
      <w:r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Dan </w:t>
      </w:r>
      <w:proofErr w:type="spellStart"/>
      <w:r w:rsidR="009413CD" w:rsidRPr="009413CD">
        <w:rPr>
          <w:sz w:val="24"/>
          <w:szCs w:val="24"/>
        </w:rPr>
        <w:t>menurut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Soegondo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Notodisoerjo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dokumen-dokumen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penting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rahasia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arsip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kantor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karena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tertib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tempan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aman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tertutup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biasanya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dimasukkan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lemari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tertutup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dikunci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sehingga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dokumen-dokumen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mudah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diambil</w:t>
      </w:r>
      <w:proofErr w:type="spellEnd"/>
      <w:r w:rsidR="009413CD" w:rsidRPr="009413CD">
        <w:rPr>
          <w:sz w:val="24"/>
          <w:szCs w:val="24"/>
        </w:rPr>
        <w:t xml:space="preserve"> oleh orang lain yang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berhak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dilihat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isinya</w:t>
      </w:r>
      <w:proofErr w:type="spellEnd"/>
      <w:r w:rsidR="009413CD" w:rsidRPr="009413CD">
        <w:rPr>
          <w:sz w:val="24"/>
          <w:szCs w:val="24"/>
        </w:rPr>
        <w:t xml:space="preserve"> (</w:t>
      </w:r>
      <w:proofErr w:type="spellStart"/>
      <w:r w:rsidR="009413CD" w:rsidRPr="009413CD">
        <w:rPr>
          <w:sz w:val="24"/>
          <w:szCs w:val="24"/>
        </w:rPr>
        <w:t>Soegondo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Notodisoerjo</w:t>
      </w:r>
      <w:proofErr w:type="spellEnd"/>
      <w:r w:rsidR="009413CD" w:rsidRPr="009413CD">
        <w:rPr>
          <w:sz w:val="24"/>
          <w:szCs w:val="24"/>
        </w:rPr>
        <w:t>, 1993: 230),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Apabila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pensiun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menyerahkan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dimilikinya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ia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memberitahukan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Pengawas</w:t>
      </w:r>
      <w:proofErr w:type="spellEnd"/>
      <w:r w:rsidR="009413CD" w:rsidRPr="009413CD">
        <w:rPr>
          <w:sz w:val="24"/>
          <w:szCs w:val="24"/>
        </w:rPr>
        <w:t xml:space="preserve"> Daerah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pemberitahuan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paling lama 7 (</w:t>
      </w:r>
      <w:proofErr w:type="spellStart"/>
      <w:r w:rsidR="009413CD" w:rsidRPr="009413CD">
        <w:rPr>
          <w:sz w:val="24"/>
          <w:szCs w:val="24"/>
        </w:rPr>
        <w:t>tujuh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hari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kerja</w:t>
      </w:r>
      <w:proofErr w:type="spellEnd"/>
      <w:r w:rsidR="009413CD" w:rsidRPr="009413CD">
        <w:rPr>
          <w:sz w:val="24"/>
          <w:szCs w:val="24"/>
        </w:rPr>
        <w:t xml:space="preserve">. Dan </w:t>
      </w:r>
      <w:proofErr w:type="spellStart"/>
      <w:r w:rsidR="009413CD" w:rsidRPr="009413CD">
        <w:rPr>
          <w:sz w:val="24"/>
          <w:szCs w:val="24"/>
        </w:rPr>
        <w:t>apabila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meninggal</w:t>
      </w:r>
      <w:proofErr w:type="spellEnd"/>
      <w:r w:rsidR="009413CD" w:rsidRPr="009413CD">
        <w:rPr>
          <w:sz w:val="24"/>
          <w:szCs w:val="24"/>
        </w:rPr>
        <w:t xml:space="preserve"> dunia </w:t>
      </w:r>
      <w:proofErr w:type="spellStart"/>
      <w:r w:rsidR="009413CD" w:rsidRPr="009413CD">
        <w:rPr>
          <w:sz w:val="24"/>
          <w:szCs w:val="24"/>
        </w:rPr>
        <w:t>sebelum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menyerahkan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dimilikinya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ahli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warisnya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memberitahukan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Pengawas</w:t>
      </w:r>
      <w:proofErr w:type="spellEnd"/>
      <w:r w:rsidR="009413CD" w:rsidRPr="009413CD">
        <w:rPr>
          <w:sz w:val="24"/>
          <w:szCs w:val="24"/>
        </w:rPr>
        <w:t xml:space="preserve"> Daerah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pemberitahuan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paling lama 7 (</w:t>
      </w:r>
      <w:proofErr w:type="spellStart"/>
      <w:r w:rsidR="009413CD" w:rsidRPr="009413CD">
        <w:rPr>
          <w:sz w:val="24"/>
          <w:szCs w:val="24"/>
        </w:rPr>
        <w:t>tujuh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hari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kerja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ahli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waris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berkwajiban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menyerahkan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diserahkan</w:t>
      </w:r>
      <w:proofErr w:type="spellEnd"/>
      <w:r w:rsidR="009413CD" w:rsidRPr="009413CD">
        <w:rPr>
          <w:sz w:val="24"/>
          <w:szCs w:val="24"/>
        </w:rPr>
        <w:t xml:space="preserve"> paling lama 30 (</w:t>
      </w:r>
      <w:proofErr w:type="spellStart"/>
      <w:r w:rsidR="009413CD" w:rsidRPr="009413CD">
        <w:rPr>
          <w:sz w:val="24"/>
          <w:szCs w:val="24"/>
        </w:rPr>
        <w:t>tiga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puluh</w:t>
      </w:r>
      <w:proofErr w:type="spellEnd"/>
      <w:r w:rsidR="009413CD" w:rsidRPr="009413CD">
        <w:rPr>
          <w:sz w:val="24"/>
          <w:szCs w:val="24"/>
        </w:rPr>
        <w:t xml:space="preserve">) </w:t>
      </w:r>
      <w:proofErr w:type="spellStart"/>
      <w:r w:rsidR="009413CD" w:rsidRPr="009413CD">
        <w:rPr>
          <w:sz w:val="24"/>
          <w:szCs w:val="24"/>
        </w:rPr>
        <w:t>hari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Berita</w:t>
      </w:r>
      <w:proofErr w:type="spellEnd"/>
      <w:r w:rsidR="009413CD" w:rsidRPr="009413CD">
        <w:rPr>
          <w:sz w:val="24"/>
          <w:szCs w:val="24"/>
        </w:rPr>
        <w:t xml:space="preserve"> Acara </w:t>
      </w:r>
      <w:proofErr w:type="spellStart"/>
      <w:r w:rsidR="009413CD" w:rsidRPr="009413CD">
        <w:rPr>
          <w:sz w:val="24"/>
          <w:szCs w:val="24"/>
        </w:rPr>
        <w:t>Penyerahan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ditandatangani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ahli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menyerahkan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dan juga yang </w:t>
      </w:r>
      <w:proofErr w:type="spellStart"/>
      <w:r w:rsidR="009413CD" w:rsidRPr="009413CD">
        <w:rPr>
          <w:sz w:val="24"/>
          <w:szCs w:val="24"/>
        </w:rPr>
        <w:t>menerima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>.</w:t>
      </w:r>
    </w:p>
    <w:p w14:paraId="75D8BC15" w14:textId="1905CFEB" w:rsidR="009413CD" w:rsidRPr="009413CD" w:rsidRDefault="00660C1C" w:rsidP="009601D1">
      <w:pPr>
        <w:pStyle w:val="Text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9413CD" w:rsidRPr="009413CD">
        <w:rPr>
          <w:sz w:val="24"/>
          <w:szCs w:val="24"/>
        </w:rPr>
        <w:t xml:space="preserve">Proses </w:t>
      </w:r>
      <w:proofErr w:type="spellStart"/>
      <w:r w:rsidR="009413CD" w:rsidRPr="009413CD">
        <w:rPr>
          <w:sz w:val="24"/>
          <w:szCs w:val="24"/>
        </w:rPr>
        <w:t>Penerbitan</w:t>
      </w:r>
      <w:proofErr w:type="spellEnd"/>
      <w:r w:rsidR="009413CD" w:rsidRPr="009413CD">
        <w:rPr>
          <w:sz w:val="24"/>
          <w:szCs w:val="24"/>
        </w:rPr>
        <w:t xml:space="preserve"> Kembali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beberapa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kewajiban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diatur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UUJN.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dikatakan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bertindak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amanah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jujur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seksama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mandiri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berpihak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menjga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kepentingan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terkait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kejujuran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penting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bertindak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jujur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menyebakan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klien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berdampak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mendapatkan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kepercayaan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klien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Keseksamaan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bertindak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salah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penting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selalu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dilakukan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(Ira </w:t>
      </w:r>
      <w:proofErr w:type="spellStart"/>
      <w:r w:rsidR="009413CD" w:rsidRPr="009413CD">
        <w:rPr>
          <w:sz w:val="24"/>
          <w:szCs w:val="24"/>
        </w:rPr>
        <w:t>Koesoemawati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Yunirman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Rijan</w:t>
      </w:r>
      <w:proofErr w:type="spellEnd"/>
      <w:r w:rsidR="009413CD" w:rsidRPr="009413CD">
        <w:rPr>
          <w:sz w:val="24"/>
          <w:szCs w:val="24"/>
        </w:rPr>
        <w:t>, 2009: 41).</w:t>
      </w:r>
      <w:r w:rsidR="006E75AB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selalu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kerahasiaan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dimiliki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kliennya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dikehendaki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klien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merahasiakan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segala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mengenai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dibuatnya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segala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keterangan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diperoleh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guna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sumpah</w:t>
      </w:r>
      <w:proofErr w:type="spellEnd"/>
      <w:r w:rsidR="009413CD" w:rsidRPr="009413CD">
        <w:rPr>
          <w:sz w:val="24"/>
          <w:szCs w:val="24"/>
        </w:rPr>
        <w:t>/</w:t>
      </w:r>
      <w:proofErr w:type="spellStart"/>
      <w:r w:rsidR="009413CD" w:rsidRPr="009413CD">
        <w:rPr>
          <w:sz w:val="24"/>
          <w:szCs w:val="24"/>
        </w:rPr>
        <w:t>janji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kecuali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undang-undang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menentukan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lain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>.</w:t>
      </w:r>
      <w:r w:rsidR="003377A5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melebihi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biologis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sendiri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kekuatan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sehingga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memelihara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dimilikinya</w:t>
      </w:r>
      <w:proofErr w:type="spellEnd"/>
      <w:r w:rsidR="009413CD" w:rsidRPr="009413CD">
        <w:rPr>
          <w:sz w:val="24"/>
          <w:szCs w:val="24"/>
        </w:rPr>
        <w:t xml:space="preserve">. Jika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musnahnya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dan para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merasa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dirugikan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diberlakukan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1365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proofErr w:type="gramStart"/>
      <w:r w:rsidR="009413CD" w:rsidRPr="009413CD">
        <w:rPr>
          <w:sz w:val="24"/>
          <w:szCs w:val="24"/>
        </w:rPr>
        <w:t>berbunyi</w:t>
      </w:r>
      <w:proofErr w:type="spellEnd"/>
      <w:r w:rsidR="009413CD" w:rsidRPr="009413CD">
        <w:rPr>
          <w:sz w:val="24"/>
          <w:szCs w:val="24"/>
        </w:rPr>
        <w:t>:“</w:t>
      </w:r>
      <w:proofErr w:type="spellStart"/>
      <w:proofErr w:type="gramEnd"/>
      <w:r w:rsidR="009413CD" w:rsidRPr="009413CD">
        <w:rPr>
          <w:sz w:val="24"/>
          <w:szCs w:val="24"/>
        </w:rPr>
        <w:t>Tiap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melanggar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membawa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lain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mewajibkan</w:t>
      </w:r>
      <w:proofErr w:type="spellEnd"/>
      <w:r w:rsidR="009413CD" w:rsidRPr="009413CD">
        <w:rPr>
          <w:sz w:val="24"/>
          <w:szCs w:val="24"/>
        </w:rPr>
        <w:t xml:space="preserve"> orang yang </w:t>
      </w:r>
      <w:proofErr w:type="spellStart"/>
      <w:r w:rsidR="009413CD" w:rsidRPr="009413CD">
        <w:rPr>
          <w:sz w:val="24"/>
          <w:szCs w:val="24"/>
        </w:rPr>
        <w:t>karena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salahnya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menerbitkan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mengganti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>.”</w:t>
      </w:r>
      <w:r w:rsidR="00CF279F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musnahnya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kedudukannya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salah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kelengkapan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disebabkan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unsur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kesalahan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berupa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kesengajaan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maupun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kelalaian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melangar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huruf</w:t>
      </w:r>
      <w:proofErr w:type="spellEnd"/>
      <w:r w:rsidR="009413CD" w:rsidRPr="009413CD">
        <w:rPr>
          <w:sz w:val="24"/>
          <w:szCs w:val="24"/>
        </w:rPr>
        <w:t xml:space="preserve"> b UUJN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kewajiban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sanksi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diatur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(11),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berupa</w:t>
      </w:r>
      <w:proofErr w:type="spellEnd"/>
      <w:r w:rsidR="009413CD" w:rsidRPr="009413CD">
        <w:rPr>
          <w:sz w:val="24"/>
          <w:szCs w:val="24"/>
        </w:rPr>
        <w:t>:</w:t>
      </w:r>
      <w:r w:rsidR="006E0E87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Peringatan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tertulis</w:t>
      </w:r>
      <w:proofErr w:type="spellEnd"/>
      <w:r w:rsidR="009413CD" w:rsidRPr="009413CD">
        <w:rPr>
          <w:sz w:val="24"/>
          <w:szCs w:val="24"/>
        </w:rPr>
        <w:t>;</w:t>
      </w:r>
      <w:r w:rsidR="009413CD" w:rsidRPr="009413CD"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Pemberhentian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sementara</w:t>
      </w:r>
      <w:proofErr w:type="spellEnd"/>
      <w:r w:rsidR="009413CD" w:rsidRPr="009413CD">
        <w:rPr>
          <w:sz w:val="24"/>
          <w:szCs w:val="24"/>
        </w:rPr>
        <w:t>;</w:t>
      </w:r>
      <w:r w:rsidR="00DC2938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Pemberhentian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hormat</w:t>
      </w:r>
      <w:proofErr w:type="spellEnd"/>
      <w:r w:rsidR="009413CD" w:rsidRPr="009413CD">
        <w:rPr>
          <w:sz w:val="24"/>
          <w:szCs w:val="24"/>
        </w:rPr>
        <w:t xml:space="preserve">;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601D1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Pemberhentian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hormat</w:t>
      </w:r>
      <w:proofErr w:type="spellEnd"/>
      <w:r w:rsidR="009413CD" w:rsidRPr="009413CD">
        <w:rPr>
          <w:sz w:val="24"/>
          <w:szCs w:val="24"/>
        </w:rPr>
        <w:t>.</w:t>
      </w:r>
    </w:p>
    <w:p w14:paraId="1C3982EA" w14:textId="0598EBD6" w:rsidR="009413CD" w:rsidRPr="009413CD" w:rsidRDefault="000301BC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spellStart"/>
      <w:r w:rsidR="009413CD" w:rsidRPr="009413CD">
        <w:rPr>
          <w:sz w:val="24"/>
          <w:szCs w:val="24"/>
        </w:rPr>
        <w:t>Pengenaan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sanksi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administratif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secara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berjenjang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penjatuhan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sanksi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dibuktikan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benar-benar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pelanggaran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Pengenaan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sanksi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salah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tanggung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jawab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dilakukan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dinyatakan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benar-benar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pelanggaran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dinyatakan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1367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menyatakan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bertanggung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jawab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disebabkan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perbuatannya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sendiri</w:t>
      </w:r>
      <w:proofErr w:type="spellEnd"/>
      <w:r w:rsidR="009413CD" w:rsidRPr="009413CD">
        <w:rPr>
          <w:sz w:val="24"/>
          <w:szCs w:val="24"/>
        </w:rPr>
        <w:t xml:space="preserve">, dan juga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disebakan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perbuatan</w:t>
      </w:r>
      <w:proofErr w:type="spellEnd"/>
      <w:r w:rsidR="009413CD" w:rsidRPr="009413CD">
        <w:rPr>
          <w:sz w:val="24"/>
          <w:szCs w:val="24"/>
        </w:rPr>
        <w:t xml:space="preserve"> orang-orang yang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tanggungannya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disebabkan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barang-barang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berada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bawah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pengawasannya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barang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berada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bawah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pengawasan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mempertanggungjawabkannya</w:t>
      </w:r>
      <w:proofErr w:type="spellEnd"/>
      <w:r w:rsidR="009413CD" w:rsidRPr="009413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mematuhi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segala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pengaturan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pada UUJN, yang salah </w:t>
      </w:r>
      <w:proofErr w:type="spellStart"/>
      <w:r w:rsidR="009413CD" w:rsidRPr="009413CD">
        <w:rPr>
          <w:sz w:val="24"/>
          <w:szCs w:val="24"/>
        </w:rPr>
        <w:t>satunya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menyimpannya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tertuang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huruf</w:t>
      </w:r>
      <w:proofErr w:type="spellEnd"/>
      <w:r w:rsidR="009413CD" w:rsidRPr="009413CD">
        <w:rPr>
          <w:sz w:val="24"/>
          <w:szCs w:val="24"/>
        </w:rPr>
        <w:t xml:space="preserve"> b UUJN.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luput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kesalahan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baik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maupun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Akibatnya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bisa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maupun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musnah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praktik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Kenotariatan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memelihara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menjamin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sebuah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arsip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masyarakat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klien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tanggung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jawab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serta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Pengganti</w:t>
      </w:r>
      <w:proofErr w:type="spellEnd"/>
      <w:r w:rsidR="009413CD" w:rsidRPr="009413CD">
        <w:rPr>
          <w:sz w:val="24"/>
          <w:szCs w:val="24"/>
        </w:rPr>
        <w:t>.</w:t>
      </w:r>
      <w:r w:rsidR="007355BC"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Ketika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diakibatkan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kelalaian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mengakibatkan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berkepentingan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mengindahkan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kewajiban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tertuang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UUJN.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sifat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satu</w:t>
      </w:r>
      <w:proofErr w:type="spellEnd"/>
      <w:r w:rsidR="009413CD" w:rsidRPr="009413CD">
        <w:rPr>
          <w:sz w:val="24"/>
          <w:szCs w:val="24"/>
        </w:rPr>
        <w:t xml:space="preserve"> kali dan </w:t>
      </w:r>
      <w:proofErr w:type="spellStart"/>
      <w:r w:rsidR="009413CD" w:rsidRPr="009413CD">
        <w:rPr>
          <w:sz w:val="24"/>
          <w:szCs w:val="24"/>
        </w:rPr>
        <w:t>sekali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memiliki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>.</w:t>
      </w:r>
      <w:r w:rsidR="00F02647"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Jika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pihak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berwajib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Kepolisian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yang lain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terbakar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terkena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banjir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dimakan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rayap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sudah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dilampirkan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bundle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bersangkutan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repertorium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klaper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sampai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disalahgunakan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siapapun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seperti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mengeluarkan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ternyata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tangan</w:t>
      </w:r>
      <w:proofErr w:type="spellEnd"/>
      <w:r w:rsidR="009413CD" w:rsidRPr="009413CD">
        <w:rPr>
          <w:sz w:val="24"/>
          <w:szCs w:val="24"/>
        </w:rPr>
        <w:t xml:space="preserve"> para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lengkap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. Jika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diharapkan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Kepolisian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melanggar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UUJN (Muhammad </w:t>
      </w:r>
      <w:proofErr w:type="spellStart"/>
      <w:r w:rsidR="009413CD" w:rsidRPr="009413CD">
        <w:rPr>
          <w:sz w:val="24"/>
          <w:szCs w:val="24"/>
        </w:rPr>
        <w:t>Yusrizal</w:t>
      </w:r>
      <w:proofErr w:type="spellEnd"/>
      <w:r w:rsidR="009413CD" w:rsidRPr="009413CD">
        <w:rPr>
          <w:sz w:val="24"/>
          <w:szCs w:val="24"/>
        </w:rPr>
        <w:t>, 2023).</w:t>
      </w:r>
      <w:r w:rsidR="00522D2E"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Setelah </w:t>
      </w:r>
      <w:proofErr w:type="spellStart"/>
      <w:r w:rsidR="009413CD" w:rsidRPr="009413CD">
        <w:rPr>
          <w:sz w:val="24"/>
          <w:szCs w:val="24"/>
        </w:rPr>
        <w:t>dilakukan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menerbitkan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syarat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mengikuti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ataupun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mengikuti</w:t>
      </w:r>
      <w:proofErr w:type="spellEnd"/>
      <w:r w:rsidR="009413CD" w:rsidRPr="009413CD">
        <w:rPr>
          <w:sz w:val="24"/>
          <w:szCs w:val="24"/>
        </w:rPr>
        <w:t xml:space="preserve"> draft yang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mana yang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menyebutkan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bulan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Saat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pengajuan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memperlihatkan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surat-surat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diperbuat</w:t>
      </w:r>
      <w:proofErr w:type="spellEnd"/>
      <w:r w:rsidR="009413CD" w:rsidRPr="009413CD">
        <w:rPr>
          <w:sz w:val="24"/>
          <w:szCs w:val="24"/>
        </w:rPr>
        <w:t xml:space="preserve">. Jika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diterima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Hakim,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selanjutnya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lastRenderedPageBreak/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berpedoman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ataupun</w:t>
      </w:r>
      <w:proofErr w:type="spellEnd"/>
      <w:r w:rsidR="009413CD" w:rsidRPr="009413CD">
        <w:rPr>
          <w:sz w:val="24"/>
          <w:szCs w:val="24"/>
        </w:rPr>
        <w:t xml:space="preserve"> file yang </w:t>
      </w:r>
      <w:proofErr w:type="spellStart"/>
      <w:r w:rsidR="009413CD" w:rsidRPr="009413CD">
        <w:rPr>
          <w:sz w:val="24"/>
          <w:szCs w:val="24"/>
        </w:rPr>
        <w:t>masih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secara</w:t>
      </w:r>
      <w:proofErr w:type="spellEnd"/>
      <w:r w:rsidR="009413CD" w:rsidRPr="009413CD">
        <w:rPr>
          <w:sz w:val="24"/>
          <w:szCs w:val="24"/>
        </w:rPr>
        <w:t xml:space="preserve"> online di </w:t>
      </w:r>
      <w:proofErr w:type="spellStart"/>
      <w:r w:rsidR="009413CD" w:rsidRPr="009413CD">
        <w:rPr>
          <w:sz w:val="24"/>
          <w:szCs w:val="24"/>
        </w:rPr>
        <w:t>komputer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Pembuatan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isinya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lama, </w:t>
      </w:r>
      <w:proofErr w:type="spellStart"/>
      <w:r w:rsidR="009413CD" w:rsidRPr="009413CD">
        <w:rPr>
          <w:sz w:val="24"/>
          <w:szCs w:val="24"/>
        </w:rPr>
        <w:t>begitu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tertera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lama,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harus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dilengkapi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Berita</w:t>
      </w:r>
      <w:proofErr w:type="spellEnd"/>
      <w:r w:rsidR="009413CD" w:rsidRPr="009413CD">
        <w:rPr>
          <w:sz w:val="24"/>
          <w:szCs w:val="24"/>
        </w:rPr>
        <w:t xml:space="preserve"> Acara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menjelaskan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(Muhammad </w:t>
      </w:r>
      <w:proofErr w:type="spellStart"/>
      <w:r w:rsidR="009413CD" w:rsidRPr="009413CD">
        <w:rPr>
          <w:sz w:val="24"/>
          <w:szCs w:val="24"/>
        </w:rPr>
        <w:t>Yusrizal</w:t>
      </w:r>
      <w:proofErr w:type="spellEnd"/>
      <w:r w:rsidR="009413CD" w:rsidRPr="009413CD">
        <w:rPr>
          <w:sz w:val="24"/>
          <w:szCs w:val="24"/>
        </w:rPr>
        <w:t>, 2023).</w:t>
      </w:r>
    </w:p>
    <w:p w14:paraId="2EF94B42" w14:textId="1D7AD082" w:rsidR="009413CD" w:rsidRPr="009413CD" w:rsidRDefault="00F96F89" w:rsidP="00BA21D4">
      <w:pPr>
        <w:pStyle w:val="Text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Analisis</w:t>
      </w:r>
      <w:proofErr w:type="spellEnd"/>
      <w:r w:rsidR="009413CD" w:rsidRPr="009413CD">
        <w:rPr>
          <w:sz w:val="24"/>
          <w:szCs w:val="24"/>
        </w:rPr>
        <w:t xml:space="preserve"> Hukum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8913E7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Hakim pada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Jakarta Pusat yang </w:t>
      </w:r>
      <w:proofErr w:type="spellStart"/>
      <w:r w:rsidR="009413CD" w:rsidRPr="009413CD">
        <w:rPr>
          <w:sz w:val="24"/>
          <w:szCs w:val="24"/>
        </w:rPr>
        <w:t>diputuskan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. Pada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9413CD" w:rsidRPr="009413CD">
        <w:rPr>
          <w:sz w:val="24"/>
          <w:szCs w:val="24"/>
        </w:rPr>
        <w:t xml:space="preserve">. yang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Theresia </w:t>
      </w:r>
      <w:proofErr w:type="spellStart"/>
      <w:r w:rsidR="009413CD" w:rsidRPr="009413CD">
        <w:rPr>
          <w:sz w:val="24"/>
          <w:szCs w:val="24"/>
        </w:rPr>
        <w:t>Lusiati</w:t>
      </w:r>
      <w:proofErr w:type="spellEnd"/>
      <w:r w:rsidR="009413CD" w:rsidRPr="009413CD">
        <w:rPr>
          <w:sz w:val="24"/>
          <w:szCs w:val="24"/>
        </w:rPr>
        <w:t xml:space="preserve"> Siti </w:t>
      </w:r>
      <w:proofErr w:type="spellStart"/>
      <w:r w:rsidR="009413CD" w:rsidRPr="009413CD">
        <w:rPr>
          <w:sz w:val="24"/>
          <w:szCs w:val="24"/>
        </w:rPr>
        <w:t>Rahayu</w:t>
      </w:r>
      <w:proofErr w:type="spellEnd"/>
      <w:r w:rsidR="009413CD" w:rsidRPr="009413CD">
        <w:rPr>
          <w:sz w:val="24"/>
          <w:szCs w:val="24"/>
        </w:rPr>
        <w:t xml:space="preserve">, S.H., </w:t>
      </w:r>
      <w:proofErr w:type="spellStart"/>
      <w:r w:rsidR="009413CD" w:rsidRPr="009413CD">
        <w:rPr>
          <w:sz w:val="24"/>
          <w:szCs w:val="24"/>
        </w:rPr>
        <w:t>seorang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pensiunan</w:t>
      </w:r>
      <w:proofErr w:type="spellEnd"/>
      <w:r w:rsidR="009413CD" w:rsidRPr="009413CD">
        <w:rPr>
          <w:sz w:val="24"/>
          <w:szCs w:val="24"/>
        </w:rPr>
        <w:t xml:space="preserve">/emeritus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Jakarta Pusat.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disimpannya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memperkirakan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saat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pindah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kantor</w:t>
      </w:r>
      <w:proofErr w:type="spellEnd"/>
      <w:r w:rsidR="009413CD" w:rsidRPr="009413CD">
        <w:rPr>
          <w:sz w:val="24"/>
          <w:szCs w:val="24"/>
        </w:rPr>
        <w:t xml:space="preserve"> lama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kantor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sekitar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s/d </w:t>
      </w:r>
      <w:proofErr w:type="spellStart"/>
      <w:r w:rsidR="009413CD" w:rsidRPr="009413CD">
        <w:rPr>
          <w:sz w:val="24"/>
          <w:szCs w:val="24"/>
        </w:rPr>
        <w:t>Desember</w:t>
      </w:r>
      <w:proofErr w:type="spellEnd"/>
      <w:r w:rsidR="009413CD" w:rsidRPr="009413CD">
        <w:rPr>
          <w:sz w:val="24"/>
          <w:szCs w:val="24"/>
        </w:rPr>
        <w:t xml:space="preserve"> 2013 di Kantor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Jl. AM </w:t>
      </w:r>
      <w:proofErr w:type="spellStart"/>
      <w:r w:rsidR="009413CD" w:rsidRPr="009413CD">
        <w:rPr>
          <w:sz w:val="24"/>
          <w:szCs w:val="24"/>
        </w:rPr>
        <w:t>Sangaji</w:t>
      </w:r>
      <w:proofErr w:type="spellEnd"/>
      <w:r w:rsidR="009413CD" w:rsidRPr="009413CD">
        <w:rPr>
          <w:sz w:val="24"/>
          <w:szCs w:val="24"/>
        </w:rPr>
        <w:t xml:space="preserve">, Jakarta Pusat.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menyadari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Februari</w:t>
      </w:r>
      <w:proofErr w:type="spellEnd"/>
      <w:r w:rsidR="009413CD" w:rsidRPr="009413CD">
        <w:rPr>
          <w:sz w:val="24"/>
          <w:szCs w:val="24"/>
        </w:rPr>
        <w:t xml:space="preserve"> 2020. Adapun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>:</w:t>
      </w:r>
      <w:r w:rsidR="00F440E1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19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Pernyataan</w:t>
      </w:r>
      <w:proofErr w:type="spellEnd"/>
      <w:r w:rsidR="009413CD" w:rsidRPr="009413CD">
        <w:rPr>
          <w:sz w:val="24"/>
          <w:szCs w:val="24"/>
        </w:rPr>
        <w:t xml:space="preserve"> Keputusan </w:t>
      </w:r>
      <w:proofErr w:type="spellStart"/>
      <w:r w:rsidR="009413CD" w:rsidRPr="009413CD">
        <w:rPr>
          <w:sz w:val="24"/>
          <w:szCs w:val="24"/>
        </w:rPr>
        <w:t>Rapat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Pemegang</w:t>
      </w:r>
      <w:proofErr w:type="spellEnd"/>
      <w:r w:rsidR="009413CD" w:rsidRPr="009413CD">
        <w:rPr>
          <w:sz w:val="24"/>
          <w:szCs w:val="24"/>
        </w:rPr>
        <w:t xml:space="preserve"> Saham </w:t>
      </w:r>
      <w:proofErr w:type="spellStart"/>
      <w:r w:rsidR="009413CD" w:rsidRPr="009413CD">
        <w:rPr>
          <w:sz w:val="24"/>
          <w:szCs w:val="24"/>
        </w:rPr>
        <w:t>Luar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Biasa</w:t>
      </w:r>
      <w:proofErr w:type="spellEnd"/>
      <w:r w:rsidR="009413CD" w:rsidRPr="009413CD">
        <w:rPr>
          <w:sz w:val="24"/>
          <w:szCs w:val="24"/>
        </w:rPr>
        <w:t xml:space="preserve"> PT.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proofErr w:type="gram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proofErr w:type="gram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Sdr</w:t>
      </w:r>
      <w:proofErr w:type="spellEnd"/>
      <w:r w:rsidR="009413CD" w:rsidRPr="009413CD">
        <w:rPr>
          <w:sz w:val="24"/>
          <w:szCs w:val="24"/>
        </w:rPr>
        <w:t xml:space="preserve">. William </w:t>
      </w:r>
      <w:proofErr w:type="spellStart"/>
      <w:r w:rsidR="009413CD" w:rsidRPr="009413CD">
        <w:rPr>
          <w:sz w:val="24"/>
          <w:szCs w:val="24"/>
        </w:rPr>
        <w:t>Patiapon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Menjabat</w:t>
      </w:r>
      <w:proofErr w:type="spellEnd"/>
      <w:r w:rsidR="009413CD" w:rsidRPr="009413CD">
        <w:rPr>
          <w:sz w:val="24"/>
          <w:szCs w:val="24"/>
        </w:rPr>
        <w:t xml:space="preserve"> No. 3795;</w:t>
      </w:r>
      <w:r w:rsidR="00902D12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20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 Saham PT.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Sdr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Yapto</w:t>
      </w:r>
      <w:proofErr w:type="spellEnd"/>
      <w:r w:rsidR="009413CD" w:rsidRPr="009413CD">
        <w:rPr>
          <w:sz w:val="24"/>
          <w:szCs w:val="24"/>
        </w:rPr>
        <w:t xml:space="preserve"> dan PT. </w:t>
      </w:r>
      <w:proofErr w:type="spellStart"/>
      <w:r w:rsidR="009413CD" w:rsidRPr="009413CD">
        <w:rPr>
          <w:sz w:val="24"/>
          <w:szCs w:val="24"/>
        </w:rPr>
        <w:t>Enerindo</w:t>
      </w:r>
      <w:proofErr w:type="spellEnd"/>
      <w:r w:rsidR="009413CD" w:rsidRPr="009413CD">
        <w:rPr>
          <w:sz w:val="24"/>
          <w:szCs w:val="24"/>
        </w:rPr>
        <w:t xml:space="preserve"> Nusantara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Menjabat</w:t>
      </w:r>
      <w:proofErr w:type="spellEnd"/>
      <w:r w:rsidR="009413CD" w:rsidRPr="009413CD">
        <w:rPr>
          <w:sz w:val="24"/>
          <w:szCs w:val="24"/>
        </w:rPr>
        <w:t xml:space="preserve"> No. 3796; dan</w:t>
      </w:r>
      <w:r w:rsidR="00FF28C4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21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 Saham PT.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PT. </w:t>
      </w:r>
      <w:proofErr w:type="spellStart"/>
      <w:r w:rsidR="009413CD" w:rsidRPr="009413CD">
        <w:rPr>
          <w:sz w:val="24"/>
          <w:szCs w:val="24"/>
        </w:rPr>
        <w:t>Enerindo</w:t>
      </w:r>
      <w:proofErr w:type="spellEnd"/>
      <w:r w:rsidR="009413CD" w:rsidRPr="009413CD">
        <w:rPr>
          <w:sz w:val="24"/>
          <w:szCs w:val="24"/>
        </w:rPr>
        <w:t xml:space="preserve"> Nusantara dan </w:t>
      </w:r>
      <w:proofErr w:type="spellStart"/>
      <w:r w:rsidR="009413CD" w:rsidRPr="009413CD">
        <w:rPr>
          <w:sz w:val="24"/>
          <w:szCs w:val="24"/>
        </w:rPr>
        <w:t>Sdr</w:t>
      </w:r>
      <w:proofErr w:type="spellEnd"/>
      <w:r w:rsidR="009413CD" w:rsidRPr="009413CD">
        <w:rPr>
          <w:sz w:val="24"/>
          <w:szCs w:val="24"/>
        </w:rPr>
        <w:t xml:space="preserve">. Abdul </w:t>
      </w:r>
      <w:proofErr w:type="spellStart"/>
      <w:r w:rsidR="009413CD" w:rsidRPr="009413CD">
        <w:rPr>
          <w:sz w:val="24"/>
          <w:szCs w:val="24"/>
        </w:rPr>
        <w:t>Rofik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Menjabat</w:t>
      </w:r>
      <w:proofErr w:type="spellEnd"/>
      <w:r w:rsidR="009413CD" w:rsidRPr="009413CD">
        <w:rPr>
          <w:sz w:val="24"/>
          <w:szCs w:val="24"/>
        </w:rPr>
        <w:t xml:space="preserve"> No. 3797.</w:t>
      </w:r>
      <w:r w:rsidR="00BA21D4"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Atas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Kepolisian</w:t>
      </w:r>
      <w:proofErr w:type="spellEnd"/>
      <w:r w:rsidR="009413CD" w:rsidRPr="009413CD">
        <w:rPr>
          <w:sz w:val="24"/>
          <w:szCs w:val="24"/>
        </w:rPr>
        <w:t xml:space="preserve"> Indonesia, dan </w:t>
      </w:r>
      <w:proofErr w:type="spellStart"/>
      <w:r w:rsidR="009413CD" w:rsidRPr="009413CD">
        <w:rPr>
          <w:sz w:val="24"/>
          <w:szCs w:val="24"/>
        </w:rPr>
        <w:t>kemudian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surat-surat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19, 20, dan 21. Dan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dikeluarkan</w:t>
      </w:r>
      <w:proofErr w:type="spellEnd"/>
      <w:r w:rsidR="009413CD" w:rsidRPr="009413CD">
        <w:rPr>
          <w:sz w:val="24"/>
          <w:szCs w:val="24"/>
        </w:rPr>
        <w:t xml:space="preserve"> Surat Tanda </w:t>
      </w:r>
      <w:proofErr w:type="spellStart"/>
      <w:r w:rsidR="009413CD" w:rsidRPr="009413CD">
        <w:rPr>
          <w:sz w:val="24"/>
          <w:szCs w:val="24"/>
        </w:rPr>
        <w:t>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>/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Barang</w:t>
      </w:r>
      <w:proofErr w:type="spellEnd"/>
      <w:r w:rsidR="009413CD" w:rsidRPr="009413CD">
        <w:rPr>
          <w:sz w:val="24"/>
          <w:szCs w:val="24"/>
        </w:rPr>
        <w:t xml:space="preserve">/Surat-Surat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447/B/II/2020/</w:t>
      </w:r>
      <w:proofErr w:type="spellStart"/>
      <w:r w:rsidR="009413CD" w:rsidRPr="009413CD">
        <w:rPr>
          <w:sz w:val="24"/>
          <w:szCs w:val="24"/>
        </w:rPr>
        <w:t>Restro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Jakpus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Kepolisian</w:t>
      </w:r>
      <w:proofErr w:type="spellEnd"/>
      <w:r w:rsidR="009413CD" w:rsidRPr="009413CD">
        <w:rPr>
          <w:sz w:val="24"/>
          <w:szCs w:val="24"/>
        </w:rPr>
        <w:t xml:space="preserve"> Resort Metropolitan Jakarta Pusat. Setelah </w:t>
      </w:r>
      <w:proofErr w:type="spellStart"/>
      <w:r w:rsidR="009413CD" w:rsidRPr="009413CD">
        <w:rPr>
          <w:sz w:val="24"/>
          <w:szCs w:val="24"/>
        </w:rPr>
        <w:t>melakukan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pelaporan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dibuat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Kepolisian</w:t>
      </w:r>
      <w:proofErr w:type="spellEnd"/>
      <w:r w:rsidR="009413CD" w:rsidRPr="009413CD">
        <w:rPr>
          <w:sz w:val="24"/>
          <w:szCs w:val="24"/>
        </w:rPr>
        <w:t xml:space="preserve"> Resort Metropolitan Jakarta Pusat,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Terhormat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Jakarta Pusat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didaftarkan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Kepaniteraan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Jakarta Pusat pada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21 </w:t>
      </w:r>
      <w:proofErr w:type="spellStart"/>
      <w:r w:rsidR="009413CD" w:rsidRPr="009413CD">
        <w:rPr>
          <w:sz w:val="24"/>
          <w:szCs w:val="24"/>
        </w:rPr>
        <w:t>Februari</w:t>
      </w:r>
      <w:proofErr w:type="spellEnd"/>
      <w:r w:rsidR="009413CD" w:rsidRPr="009413CD">
        <w:rPr>
          <w:sz w:val="24"/>
          <w:szCs w:val="24"/>
        </w:rPr>
        <w:t xml:space="preserve"> 2020.</w:t>
      </w:r>
    </w:p>
    <w:p w14:paraId="4F81C03E" w14:textId="11D2860A" w:rsidR="009413CD" w:rsidRPr="009413CD" w:rsidRDefault="006662A4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413CD" w:rsidRPr="009413CD">
        <w:rPr>
          <w:sz w:val="24"/>
          <w:szCs w:val="24"/>
        </w:rPr>
        <w:t xml:space="preserve">Pada </w:t>
      </w:r>
      <w:proofErr w:type="spellStart"/>
      <w:r w:rsidR="009413CD" w:rsidRPr="009413CD">
        <w:rPr>
          <w:sz w:val="24"/>
          <w:szCs w:val="24"/>
        </w:rPr>
        <w:t>petitumnya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Terhormat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Jakarta Pusat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Mulia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Hakim yang </w:t>
      </w:r>
      <w:proofErr w:type="spellStart"/>
      <w:r w:rsidR="009413CD" w:rsidRPr="009413CD">
        <w:rPr>
          <w:sz w:val="24"/>
          <w:szCs w:val="24"/>
        </w:rPr>
        <w:t>memeriksa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a quo agar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berikut</w:t>
      </w:r>
      <w:proofErr w:type="spellEnd"/>
      <w:r w:rsidR="009413CD" w:rsidRPr="009413C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Mengabulkan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19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Pernyataan</w:t>
      </w:r>
      <w:proofErr w:type="spellEnd"/>
      <w:r w:rsidR="009413CD" w:rsidRPr="009413CD">
        <w:rPr>
          <w:sz w:val="24"/>
          <w:szCs w:val="24"/>
        </w:rPr>
        <w:t xml:space="preserve"> Keputusan </w:t>
      </w:r>
      <w:proofErr w:type="spellStart"/>
      <w:r w:rsidR="009413CD" w:rsidRPr="009413CD">
        <w:rPr>
          <w:sz w:val="24"/>
          <w:szCs w:val="24"/>
        </w:rPr>
        <w:t>Rapat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Pemegang</w:t>
      </w:r>
      <w:proofErr w:type="spellEnd"/>
      <w:r w:rsidR="009413CD" w:rsidRPr="009413CD">
        <w:rPr>
          <w:sz w:val="24"/>
          <w:szCs w:val="24"/>
        </w:rPr>
        <w:t xml:space="preserve"> Saham </w:t>
      </w:r>
      <w:proofErr w:type="spellStart"/>
      <w:r w:rsidR="009413CD" w:rsidRPr="009413CD">
        <w:rPr>
          <w:sz w:val="24"/>
          <w:szCs w:val="24"/>
        </w:rPr>
        <w:t>Luar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Biasa</w:t>
      </w:r>
      <w:proofErr w:type="spellEnd"/>
      <w:r w:rsidR="009413CD" w:rsidRPr="009413CD">
        <w:rPr>
          <w:sz w:val="24"/>
          <w:szCs w:val="24"/>
        </w:rPr>
        <w:t xml:space="preserve"> PT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Sdr</w:t>
      </w:r>
      <w:proofErr w:type="spellEnd"/>
      <w:r w:rsidR="009413CD" w:rsidRPr="009413CD">
        <w:rPr>
          <w:sz w:val="24"/>
          <w:szCs w:val="24"/>
        </w:rPr>
        <w:t xml:space="preserve">. William </w:t>
      </w:r>
      <w:proofErr w:type="spellStart"/>
      <w:r w:rsidR="009413CD" w:rsidRPr="009413CD">
        <w:rPr>
          <w:sz w:val="24"/>
          <w:szCs w:val="24"/>
        </w:rPr>
        <w:t>Patiapon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menjabat</w:t>
      </w:r>
      <w:proofErr w:type="spellEnd"/>
      <w:r w:rsidR="009413CD" w:rsidRPr="009413CD">
        <w:rPr>
          <w:sz w:val="24"/>
          <w:szCs w:val="24"/>
        </w:rPr>
        <w:t xml:space="preserve"> No. </w:t>
      </w:r>
      <w:r w:rsidR="009413CD" w:rsidRPr="009413CD">
        <w:rPr>
          <w:sz w:val="24"/>
          <w:szCs w:val="24"/>
        </w:rPr>
        <w:lastRenderedPageBreak/>
        <w:t>3795;</w:t>
      </w:r>
      <w:r w:rsidR="008019E3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20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Julis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 Saham PT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Sdr.Yapto</w:t>
      </w:r>
      <w:proofErr w:type="spellEnd"/>
      <w:r w:rsidR="009413CD" w:rsidRPr="009413CD">
        <w:rPr>
          <w:sz w:val="24"/>
          <w:szCs w:val="24"/>
        </w:rPr>
        <w:t xml:space="preserve"> dan PT </w:t>
      </w:r>
      <w:proofErr w:type="spellStart"/>
      <w:r w:rsidR="009413CD" w:rsidRPr="009413CD">
        <w:rPr>
          <w:sz w:val="24"/>
          <w:szCs w:val="24"/>
        </w:rPr>
        <w:t>Enerindo</w:t>
      </w:r>
      <w:proofErr w:type="spellEnd"/>
      <w:r w:rsidR="009413CD" w:rsidRPr="009413CD">
        <w:rPr>
          <w:sz w:val="24"/>
          <w:szCs w:val="24"/>
        </w:rPr>
        <w:t xml:space="preserve"> Nusantara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menjabat</w:t>
      </w:r>
      <w:proofErr w:type="spellEnd"/>
      <w:r w:rsidR="009413CD" w:rsidRPr="009413CD">
        <w:rPr>
          <w:sz w:val="24"/>
          <w:szCs w:val="24"/>
        </w:rPr>
        <w:t xml:space="preserve"> No. 3796;</w:t>
      </w:r>
      <w:r w:rsidR="00F41041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21 </w:t>
      </w:r>
      <w:proofErr w:type="spellStart"/>
      <w:r w:rsidR="009413CD" w:rsidRPr="009413CD">
        <w:rPr>
          <w:sz w:val="24"/>
          <w:szCs w:val="24"/>
        </w:rPr>
        <w:t>tanggal</w:t>
      </w:r>
      <w:proofErr w:type="spellEnd"/>
      <w:r w:rsidR="009413CD" w:rsidRPr="009413CD">
        <w:rPr>
          <w:sz w:val="24"/>
          <w:szCs w:val="24"/>
        </w:rPr>
        <w:t xml:space="preserve"> 12 </w:t>
      </w:r>
      <w:proofErr w:type="spellStart"/>
      <w:r w:rsidR="009413CD" w:rsidRPr="009413CD">
        <w:rPr>
          <w:sz w:val="24"/>
          <w:szCs w:val="24"/>
        </w:rPr>
        <w:t>Juli</w:t>
      </w:r>
      <w:proofErr w:type="spellEnd"/>
      <w:r w:rsidR="009413CD" w:rsidRPr="009413CD">
        <w:rPr>
          <w:sz w:val="24"/>
          <w:szCs w:val="24"/>
        </w:rPr>
        <w:t xml:space="preserve"> 2012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Jual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Beli</w:t>
      </w:r>
      <w:proofErr w:type="spellEnd"/>
      <w:r w:rsidR="009413CD" w:rsidRPr="009413CD">
        <w:rPr>
          <w:sz w:val="24"/>
          <w:szCs w:val="24"/>
        </w:rPr>
        <w:t xml:space="preserve"> Saham PT Batubara </w:t>
      </w:r>
      <w:proofErr w:type="spellStart"/>
      <w:r w:rsidR="009413CD" w:rsidRPr="009413CD">
        <w:rPr>
          <w:sz w:val="24"/>
          <w:szCs w:val="24"/>
        </w:rPr>
        <w:t>Selaras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Sapta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PT </w:t>
      </w:r>
      <w:proofErr w:type="spellStart"/>
      <w:r w:rsidR="009413CD" w:rsidRPr="009413CD">
        <w:rPr>
          <w:sz w:val="24"/>
          <w:szCs w:val="24"/>
        </w:rPr>
        <w:t>Enerindo</w:t>
      </w:r>
      <w:proofErr w:type="spellEnd"/>
      <w:r w:rsidR="009413CD" w:rsidRPr="009413CD">
        <w:rPr>
          <w:sz w:val="24"/>
          <w:szCs w:val="24"/>
        </w:rPr>
        <w:t xml:space="preserve"> Nusantara dan </w:t>
      </w:r>
      <w:proofErr w:type="spellStart"/>
      <w:r w:rsidR="009413CD" w:rsidRPr="009413CD">
        <w:rPr>
          <w:sz w:val="24"/>
          <w:szCs w:val="24"/>
        </w:rPr>
        <w:t>Sdr</w:t>
      </w:r>
      <w:proofErr w:type="spellEnd"/>
      <w:r w:rsidR="009413CD" w:rsidRPr="009413CD">
        <w:rPr>
          <w:sz w:val="24"/>
          <w:szCs w:val="24"/>
        </w:rPr>
        <w:t xml:space="preserve">. Abdul </w:t>
      </w:r>
      <w:proofErr w:type="spellStart"/>
      <w:r w:rsidR="009413CD" w:rsidRPr="009413CD">
        <w:rPr>
          <w:sz w:val="24"/>
          <w:szCs w:val="24"/>
        </w:rPr>
        <w:t>Rofik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Penghadap</w:t>
      </w:r>
      <w:proofErr w:type="spellEnd"/>
      <w:r w:rsidR="009413CD" w:rsidRPr="009413CD">
        <w:rPr>
          <w:sz w:val="24"/>
          <w:szCs w:val="24"/>
        </w:rPr>
        <w:t xml:space="preserve">, yang </w:t>
      </w:r>
      <w:proofErr w:type="spellStart"/>
      <w:r w:rsidR="009413CD" w:rsidRPr="009413CD">
        <w:rPr>
          <w:sz w:val="24"/>
          <w:szCs w:val="24"/>
        </w:rPr>
        <w:t>tercatat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menjaat</w:t>
      </w:r>
      <w:proofErr w:type="spellEnd"/>
      <w:r w:rsidR="009413CD" w:rsidRPr="009413CD">
        <w:rPr>
          <w:sz w:val="24"/>
          <w:szCs w:val="24"/>
        </w:rPr>
        <w:t xml:space="preserve"> No. 3797.</w:t>
      </w:r>
      <w:r w:rsidR="00F41041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diterbitkan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selanjutnya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ditempatkan</w:t>
      </w:r>
      <w:proofErr w:type="spellEnd"/>
      <w:r w:rsidR="009413CD" w:rsidRPr="009413CD">
        <w:rPr>
          <w:sz w:val="24"/>
          <w:szCs w:val="24"/>
        </w:rPr>
        <w:t xml:space="preserve"> di Bundel </w:t>
      </w:r>
      <w:proofErr w:type="spellStart"/>
      <w:r w:rsidR="009413CD" w:rsidRPr="009413CD">
        <w:rPr>
          <w:sz w:val="24"/>
          <w:szCs w:val="24"/>
        </w:rPr>
        <w:t>Berkas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>;</w:t>
      </w:r>
      <w:r w:rsidR="00880E18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biaya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perkara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hukum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berlaku</w:t>
      </w:r>
      <w:proofErr w:type="spellEnd"/>
      <w:r w:rsidR="009413CD" w:rsidRPr="009413CD">
        <w:rPr>
          <w:sz w:val="24"/>
          <w:szCs w:val="24"/>
        </w:rPr>
        <w:t>.</w:t>
      </w:r>
      <w:r w:rsidR="00EB32E0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apabila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Terhormat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Jakarta Pusat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Mulia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Hakim yang </w:t>
      </w:r>
      <w:proofErr w:type="spellStart"/>
      <w:r w:rsidR="009413CD" w:rsidRPr="009413CD">
        <w:rPr>
          <w:sz w:val="24"/>
          <w:szCs w:val="24"/>
        </w:rPr>
        <w:t>memeriksa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a quo </w:t>
      </w:r>
      <w:proofErr w:type="spellStart"/>
      <w:r w:rsidR="009413CD" w:rsidRPr="009413CD">
        <w:rPr>
          <w:sz w:val="24"/>
          <w:szCs w:val="24"/>
        </w:rPr>
        <w:t>berpendapat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lain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memohon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seadil-adilnya</w:t>
      </w:r>
      <w:proofErr w:type="spellEnd"/>
      <w:r w:rsidR="009413CD" w:rsidRPr="009413CD">
        <w:rPr>
          <w:sz w:val="24"/>
          <w:szCs w:val="24"/>
        </w:rPr>
        <w:t>.</w:t>
      </w:r>
    </w:p>
    <w:p w14:paraId="733D02DD" w14:textId="7EDBC0D4" w:rsidR="009413CD" w:rsidRPr="009413CD" w:rsidRDefault="00180A29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uraian</w:t>
      </w:r>
      <w:proofErr w:type="spellEnd"/>
      <w:r w:rsidR="009413CD" w:rsidRPr="009413CD">
        <w:rPr>
          <w:sz w:val="24"/>
          <w:szCs w:val="24"/>
        </w:rPr>
        <w:t xml:space="preserve"> di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dilihat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gugatan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gugatan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voluntair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pegajuan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minuta-minuta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akta-akta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, yang mana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sendiri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Pengajuan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ini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tanggung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jawab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16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huruf</w:t>
      </w:r>
      <w:proofErr w:type="spellEnd"/>
      <w:r w:rsidR="009413CD" w:rsidRPr="009413CD">
        <w:rPr>
          <w:sz w:val="24"/>
          <w:szCs w:val="24"/>
        </w:rPr>
        <w:t xml:space="preserve"> b UUJN,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menyimpannya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bagian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kehilangan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kerusakan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terhadap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disimpannya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tanggung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jawab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sendiri</w:t>
      </w:r>
      <w:proofErr w:type="spellEnd"/>
      <w:r w:rsidR="009413CD" w:rsidRPr="009413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13CD" w:rsidRPr="009413CD">
        <w:rPr>
          <w:sz w:val="24"/>
          <w:szCs w:val="24"/>
        </w:rPr>
        <w:t xml:space="preserve">Pada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Nomor</w:t>
      </w:r>
      <w:proofErr w:type="spellEnd"/>
      <w:r w:rsidR="009413CD" w:rsidRPr="009413CD">
        <w:rPr>
          <w:sz w:val="24"/>
          <w:szCs w:val="24"/>
        </w:rPr>
        <w:t xml:space="preserve"> 77/</w:t>
      </w:r>
      <w:proofErr w:type="spellStart"/>
      <w:r w:rsidR="009413CD" w:rsidRPr="009413CD">
        <w:rPr>
          <w:sz w:val="24"/>
          <w:szCs w:val="24"/>
        </w:rPr>
        <w:t>Pdt.P</w:t>
      </w:r>
      <w:proofErr w:type="spellEnd"/>
      <w:r w:rsidR="009413CD" w:rsidRPr="009413CD">
        <w:rPr>
          <w:sz w:val="24"/>
          <w:szCs w:val="24"/>
        </w:rPr>
        <w:t xml:space="preserve">/2020/PN </w:t>
      </w:r>
      <w:proofErr w:type="spellStart"/>
      <w:r w:rsidR="009413CD" w:rsidRPr="009413CD">
        <w:rPr>
          <w:sz w:val="24"/>
          <w:szCs w:val="24"/>
        </w:rPr>
        <w:t>Jkt.Pst</w:t>
      </w:r>
      <w:proofErr w:type="spellEnd"/>
      <w:r w:rsidR="009413CD" w:rsidRPr="009413CD">
        <w:rPr>
          <w:sz w:val="24"/>
          <w:szCs w:val="24"/>
        </w:rPr>
        <w:t xml:space="preserve">. yang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landasan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1889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Buku</w:t>
      </w:r>
      <w:proofErr w:type="spellEnd"/>
      <w:r w:rsidR="009413CD" w:rsidRPr="009413CD">
        <w:rPr>
          <w:sz w:val="24"/>
          <w:szCs w:val="24"/>
        </w:rPr>
        <w:t xml:space="preserve"> II </w:t>
      </w:r>
      <w:proofErr w:type="spellStart"/>
      <w:r w:rsidR="009413CD" w:rsidRPr="009413CD">
        <w:rPr>
          <w:sz w:val="24"/>
          <w:szCs w:val="24"/>
        </w:rPr>
        <w:t>Mahkamah</w:t>
      </w:r>
      <w:proofErr w:type="spellEnd"/>
      <w:r w:rsidR="009413CD" w:rsidRPr="009413CD">
        <w:rPr>
          <w:sz w:val="24"/>
          <w:szCs w:val="24"/>
        </w:rPr>
        <w:t xml:space="preserve"> Agung RI </w:t>
      </w:r>
      <w:proofErr w:type="spellStart"/>
      <w:r w:rsidR="009413CD" w:rsidRPr="009413CD">
        <w:rPr>
          <w:sz w:val="24"/>
          <w:szCs w:val="24"/>
        </w:rPr>
        <w:t>tentang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Pedoman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Pelaksanaan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Tugas</w:t>
      </w:r>
      <w:proofErr w:type="spellEnd"/>
      <w:r w:rsidR="009413CD" w:rsidRPr="009413CD">
        <w:rPr>
          <w:sz w:val="24"/>
          <w:szCs w:val="24"/>
        </w:rPr>
        <w:t xml:space="preserve"> dan </w:t>
      </w:r>
      <w:proofErr w:type="spellStart"/>
      <w:r w:rsidR="009413CD" w:rsidRPr="009413CD">
        <w:rPr>
          <w:sz w:val="24"/>
          <w:szCs w:val="24"/>
        </w:rPr>
        <w:t>Administrasi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Empat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Lingkungan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Peradilan</w:t>
      </w:r>
      <w:proofErr w:type="spellEnd"/>
      <w:r w:rsidR="009413CD" w:rsidRPr="009413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1888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tulisan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pada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aslinya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Apabila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salinan-salinan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serta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kutipan-kutipan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dipercaya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salinan-salinan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serta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kutipan-kutipan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sesuai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aslinya</w:t>
      </w:r>
      <w:proofErr w:type="spellEnd"/>
      <w:r w:rsidR="009413CD" w:rsidRPr="009413CD">
        <w:rPr>
          <w:sz w:val="24"/>
          <w:szCs w:val="24"/>
        </w:rPr>
        <w:t xml:space="preserve">, yang mana </w:t>
      </w:r>
      <w:proofErr w:type="spellStart"/>
      <w:r w:rsidR="009413CD" w:rsidRPr="009413CD">
        <w:rPr>
          <w:sz w:val="24"/>
          <w:szCs w:val="24"/>
        </w:rPr>
        <w:t>senantiasa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diperintahkan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ditunjukkan</w:t>
      </w:r>
      <w:proofErr w:type="spellEnd"/>
      <w:r w:rsidR="009413CD" w:rsidRPr="009413CD">
        <w:rPr>
          <w:sz w:val="24"/>
          <w:szCs w:val="24"/>
        </w:rPr>
        <w:t xml:space="preserve">.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diartikan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merupakan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, dan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serta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kutipan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asalkan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isinya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yaitu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. Dan </w:t>
      </w:r>
      <w:proofErr w:type="spellStart"/>
      <w:r w:rsidR="009413CD" w:rsidRPr="009413CD">
        <w:rPr>
          <w:sz w:val="24"/>
          <w:szCs w:val="24"/>
        </w:rPr>
        <w:t>isi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1889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 juga </w:t>
      </w:r>
      <w:proofErr w:type="spellStart"/>
      <w:r w:rsidR="009413CD" w:rsidRPr="009413CD">
        <w:rPr>
          <w:sz w:val="24"/>
          <w:szCs w:val="24"/>
        </w:rPr>
        <w:t>menjadi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pertimbangan</w:t>
      </w:r>
      <w:proofErr w:type="spellEnd"/>
      <w:r w:rsidR="009413CD" w:rsidRPr="009413CD">
        <w:rPr>
          <w:sz w:val="24"/>
          <w:szCs w:val="24"/>
        </w:rPr>
        <w:t xml:space="preserve"> Hakim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menjatuhkan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putusan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dimana</w:t>
      </w:r>
      <w:proofErr w:type="spellEnd"/>
      <w:r w:rsidR="009413CD" w:rsidRPr="009413CD">
        <w:rPr>
          <w:sz w:val="24"/>
          <w:szCs w:val="24"/>
        </w:rPr>
        <w:t xml:space="preserve"> Hakim </w:t>
      </w:r>
      <w:proofErr w:type="spellStart"/>
      <w:r w:rsidR="009413CD" w:rsidRPr="009413CD">
        <w:rPr>
          <w:sz w:val="24"/>
          <w:szCs w:val="24"/>
        </w:rPr>
        <w:t>berlandaskan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menyatakan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alat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namun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hanya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salinan-salinan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pertama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memberikan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pembuktian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sama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>.</w:t>
      </w:r>
    </w:p>
    <w:p w14:paraId="4A009E51" w14:textId="7DF08D18" w:rsidR="00FA7134" w:rsidRDefault="001C1758" w:rsidP="009413CD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413CD" w:rsidRPr="009413CD">
        <w:rPr>
          <w:sz w:val="24"/>
          <w:szCs w:val="24"/>
        </w:rPr>
        <w:t>Pengajuan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penetapan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menetapkan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dilaporkan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sebenarnya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perlu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dilakukan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tindakan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mendapatkan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legalisasi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, dan juga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perlindungan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jika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ternyata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dianggap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waktu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ditemukan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memungkinkan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dua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, dan yang </w:t>
      </w:r>
      <w:proofErr w:type="spellStart"/>
      <w:r w:rsidR="009413CD" w:rsidRPr="009413CD">
        <w:rPr>
          <w:sz w:val="24"/>
          <w:szCs w:val="24"/>
        </w:rPr>
        <w:t>berlaku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baru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diperbuat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Negeri. 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berdasarkan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Pasal</w:t>
      </w:r>
      <w:proofErr w:type="spellEnd"/>
      <w:r w:rsidR="009413CD" w:rsidRPr="009413CD">
        <w:rPr>
          <w:sz w:val="24"/>
          <w:szCs w:val="24"/>
        </w:rPr>
        <w:t xml:space="preserve"> 1889 </w:t>
      </w:r>
      <w:proofErr w:type="spellStart"/>
      <w:r w:rsidR="009413CD" w:rsidRPr="009413CD">
        <w:rPr>
          <w:sz w:val="24"/>
          <w:szCs w:val="24"/>
        </w:rPr>
        <w:t>ayat</w:t>
      </w:r>
      <w:proofErr w:type="spellEnd"/>
      <w:r w:rsidR="009413CD" w:rsidRPr="009413CD">
        <w:rPr>
          <w:sz w:val="24"/>
          <w:szCs w:val="24"/>
        </w:rPr>
        <w:t xml:space="preserve"> (1) </w:t>
      </w:r>
      <w:proofErr w:type="spellStart"/>
      <w:r w:rsidR="009413CD" w:rsidRPr="009413CD">
        <w:rPr>
          <w:sz w:val="24"/>
          <w:szCs w:val="24"/>
        </w:rPr>
        <w:t>KUHPerdata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dikatakan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lastRenderedPageBreak/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apabila</w:t>
      </w:r>
      <w:proofErr w:type="spellEnd"/>
      <w:r w:rsidR="009413CD" w:rsidRPr="009413CD">
        <w:rPr>
          <w:sz w:val="24"/>
          <w:szCs w:val="24"/>
        </w:rPr>
        <w:t xml:space="preserve"> alas </w:t>
      </w:r>
      <w:proofErr w:type="spellStart"/>
      <w:r w:rsidR="009413CD" w:rsidRPr="009413CD">
        <w:rPr>
          <w:sz w:val="24"/>
          <w:szCs w:val="24"/>
        </w:rPr>
        <w:t>hak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asli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sudah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tidak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lagi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salinan-salinannya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bukti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mengindahkan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ketentuan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pertama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memberikan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pembuktian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sama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dengan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aslinya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maka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dari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itu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salinan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pertama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dijadikan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sebagai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acuan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penerbitan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telah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hilang</w:t>
      </w:r>
      <w:proofErr w:type="spellEnd"/>
      <w:r w:rsidR="009413CD" w:rsidRPr="009413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Diajukannya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permohonan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untuk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penerbitan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kembali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Pengadilan</w:t>
      </w:r>
      <w:proofErr w:type="spellEnd"/>
      <w:r w:rsidR="009413CD" w:rsidRPr="009413CD">
        <w:rPr>
          <w:sz w:val="24"/>
          <w:szCs w:val="24"/>
        </w:rPr>
        <w:t xml:space="preserve"> Negeri </w:t>
      </w:r>
      <w:proofErr w:type="spellStart"/>
      <w:r w:rsidR="009413CD" w:rsidRPr="009413CD">
        <w:rPr>
          <w:sz w:val="24"/>
          <w:szCs w:val="24"/>
        </w:rPr>
        <w:t>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diartikan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bahwa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terdapat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sikap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kurang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kehati-hatian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dalam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menjalankan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dikarenakan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suatu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dokumen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penting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wajib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disimpan</w:t>
      </w:r>
      <w:proofErr w:type="spellEnd"/>
      <w:r w:rsidR="009413CD" w:rsidRPr="009413CD">
        <w:rPr>
          <w:sz w:val="24"/>
          <w:szCs w:val="24"/>
        </w:rPr>
        <w:t xml:space="preserve"> oleh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selama</w:t>
      </w:r>
      <w:proofErr w:type="spellEnd"/>
      <w:r w:rsidR="009413CD" w:rsidRPr="009413CD">
        <w:rPr>
          <w:sz w:val="24"/>
          <w:szCs w:val="24"/>
        </w:rPr>
        <w:t xml:space="preserve"> masa </w:t>
      </w:r>
      <w:proofErr w:type="spellStart"/>
      <w:r w:rsidR="009413CD" w:rsidRPr="009413CD">
        <w:rPr>
          <w:sz w:val="24"/>
          <w:szCs w:val="24"/>
        </w:rPr>
        <w:t>jabatannya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hingga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Protokol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dimilikinya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diserahkan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kepada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Pengganti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atau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Majelis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Pengawas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Notais</w:t>
      </w:r>
      <w:proofErr w:type="spellEnd"/>
      <w:r w:rsidR="009413CD" w:rsidRPr="009413CD">
        <w:rPr>
          <w:sz w:val="24"/>
          <w:szCs w:val="24"/>
        </w:rPr>
        <w:t xml:space="preserve">, </w:t>
      </w:r>
      <w:proofErr w:type="spellStart"/>
      <w:r w:rsidR="009413CD" w:rsidRPr="009413CD">
        <w:rPr>
          <w:sz w:val="24"/>
          <w:szCs w:val="24"/>
        </w:rPr>
        <w:t>umur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penyimpanan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adalah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melebihi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umur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yuridis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Notaris</w:t>
      </w:r>
      <w:proofErr w:type="spellEnd"/>
      <w:r w:rsidR="009413CD" w:rsidRPr="009413CD">
        <w:rPr>
          <w:sz w:val="24"/>
          <w:szCs w:val="24"/>
        </w:rPr>
        <w:t xml:space="preserve"> yang </w:t>
      </w:r>
      <w:proofErr w:type="spellStart"/>
      <w:r w:rsidR="009413CD" w:rsidRPr="009413CD">
        <w:rPr>
          <w:sz w:val="24"/>
          <w:szCs w:val="24"/>
        </w:rPr>
        <w:t>menyimpan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minuta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akta</w:t>
      </w:r>
      <w:proofErr w:type="spellEnd"/>
      <w:r w:rsidR="009413CD" w:rsidRPr="009413CD">
        <w:rPr>
          <w:sz w:val="24"/>
          <w:szCs w:val="24"/>
        </w:rPr>
        <w:t xml:space="preserve"> </w:t>
      </w:r>
      <w:proofErr w:type="spellStart"/>
      <w:r w:rsidR="009413CD" w:rsidRPr="009413CD">
        <w:rPr>
          <w:sz w:val="24"/>
          <w:szCs w:val="24"/>
        </w:rPr>
        <w:t>tersebut</w:t>
      </w:r>
      <w:proofErr w:type="spellEnd"/>
      <w:r w:rsidR="009413CD">
        <w:rPr>
          <w:sz w:val="24"/>
          <w:szCs w:val="24"/>
        </w:rPr>
        <w:t>.</w:t>
      </w:r>
    </w:p>
    <w:p w14:paraId="609B5EC1" w14:textId="77777777" w:rsidR="00200514" w:rsidRDefault="00200514" w:rsidP="007074EE">
      <w:pPr>
        <w:pStyle w:val="Heading1"/>
        <w:tabs>
          <w:tab w:val="left" w:pos="567"/>
        </w:tabs>
        <w:jc w:val="both"/>
      </w:pPr>
    </w:p>
    <w:p w14:paraId="03AE40FE" w14:textId="721D1429" w:rsidR="007074EE" w:rsidRPr="009746E0" w:rsidRDefault="007074EE" w:rsidP="007074EE">
      <w:pPr>
        <w:pStyle w:val="Heading1"/>
        <w:tabs>
          <w:tab w:val="left" w:pos="567"/>
        </w:tabs>
        <w:jc w:val="both"/>
        <w:rPr>
          <w:b w:val="0"/>
        </w:rPr>
      </w:pPr>
      <w:r w:rsidRPr="009746E0">
        <w:t>KESIMPULAN</w:t>
      </w:r>
    </w:p>
    <w:p w14:paraId="4F000DCA" w14:textId="0EBF0AEA" w:rsidR="007074EE" w:rsidRPr="009746E0" w:rsidRDefault="007074EE" w:rsidP="00B25465">
      <w:pPr>
        <w:pStyle w:val="Text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asli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mencantumkan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tangan</w:t>
      </w:r>
      <w:proofErr w:type="spellEnd"/>
      <w:r w:rsidR="00B25465" w:rsidRPr="00B25465">
        <w:rPr>
          <w:sz w:val="24"/>
          <w:szCs w:val="24"/>
        </w:rPr>
        <w:t xml:space="preserve"> para </w:t>
      </w:r>
      <w:proofErr w:type="spellStart"/>
      <w:r w:rsidR="00B25465" w:rsidRPr="00B25465">
        <w:rPr>
          <w:sz w:val="24"/>
          <w:szCs w:val="24"/>
        </w:rPr>
        <w:t>penghadap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saksi</w:t>
      </w:r>
      <w:proofErr w:type="spellEnd"/>
      <w:r w:rsidR="00B25465" w:rsidRPr="00B25465">
        <w:rPr>
          <w:sz w:val="24"/>
          <w:szCs w:val="24"/>
        </w:rPr>
        <w:t xml:space="preserve">, dan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disimpan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sebagai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bagian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dari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Protokol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hal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ini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diatur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Pasal</w:t>
      </w:r>
      <w:proofErr w:type="spellEnd"/>
      <w:r w:rsidR="00B25465" w:rsidRPr="00B25465">
        <w:rPr>
          <w:sz w:val="24"/>
          <w:szCs w:val="24"/>
        </w:rPr>
        <w:t xml:space="preserve"> 1 </w:t>
      </w:r>
      <w:proofErr w:type="spellStart"/>
      <w:r w:rsidR="00B25465" w:rsidRPr="00B25465">
        <w:rPr>
          <w:sz w:val="24"/>
          <w:szCs w:val="24"/>
        </w:rPr>
        <w:t>angka</w:t>
      </w:r>
      <w:proofErr w:type="spellEnd"/>
      <w:r w:rsidR="00B25465" w:rsidRPr="00B25465">
        <w:rPr>
          <w:sz w:val="24"/>
          <w:szCs w:val="24"/>
        </w:rPr>
        <w:t xml:space="preserve"> 8 UUJN.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tercantum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asli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paraf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atau</w:t>
      </w:r>
      <w:proofErr w:type="spellEnd"/>
      <w:r w:rsidR="00B25465" w:rsidRPr="00B25465">
        <w:rPr>
          <w:sz w:val="24"/>
          <w:szCs w:val="24"/>
        </w:rPr>
        <w:t xml:space="preserve"> cap </w:t>
      </w:r>
      <w:proofErr w:type="spellStart"/>
      <w:r w:rsidR="00B25465" w:rsidRPr="00B25465">
        <w:rPr>
          <w:sz w:val="24"/>
          <w:szCs w:val="24"/>
        </w:rPr>
        <w:t>jempol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dari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kiri</w:t>
      </w:r>
      <w:proofErr w:type="spellEnd"/>
      <w:r w:rsidR="00B25465" w:rsidRPr="00B25465">
        <w:rPr>
          <w:sz w:val="24"/>
          <w:szCs w:val="24"/>
        </w:rPr>
        <w:t xml:space="preserve"> para </w:t>
      </w:r>
      <w:proofErr w:type="spellStart"/>
      <w:r w:rsidR="00B25465" w:rsidRPr="00B25465">
        <w:rPr>
          <w:sz w:val="24"/>
          <w:szCs w:val="24"/>
        </w:rPr>
        <w:t>penghadap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saksi</w:t>
      </w:r>
      <w:proofErr w:type="spellEnd"/>
      <w:r w:rsidR="00B25465" w:rsidRPr="00B25465">
        <w:rPr>
          <w:sz w:val="24"/>
          <w:szCs w:val="24"/>
        </w:rPr>
        <w:t xml:space="preserve">, dan juga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itu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sendiri</w:t>
      </w:r>
      <w:proofErr w:type="spellEnd"/>
      <w:r w:rsidR="00B25465" w:rsidRPr="00B25465">
        <w:rPr>
          <w:sz w:val="24"/>
          <w:szCs w:val="24"/>
        </w:rPr>
        <w:t xml:space="preserve">. Dan di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tersebutjuga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terdapat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bukti-bukti</w:t>
      </w:r>
      <w:proofErr w:type="spellEnd"/>
      <w:r w:rsidR="00B25465" w:rsidRPr="00B25465">
        <w:rPr>
          <w:sz w:val="24"/>
          <w:szCs w:val="24"/>
        </w:rPr>
        <w:t xml:space="preserve"> lain yang </w:t>
      </w:r>
      <w:proofErr w:type="spellStart"/>
      <w:r w:rsidR="00B25465" w:rsidRPr="00B25465">
        <w:rPr>
          <w:sz w:val="24"/>
          <w:szCs w:val="24"/>
        </w:rPr>
        <w:t>mendukung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pembuatan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kemudian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dilekatkan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wajib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disimpan</w:t>
      </w:r>
      <w:proofErr w:type="spellEnd"/>
      <w:r w:rsidR="00B25465" w:rsidRPr="00B25465">
        <w:rPr>
          <w:sz w:val="24"/>
          <w:szCs w:val="24"/>
        </w:rPr>
        <w:t xml:space="preserve"> oleh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dan </w:t>
      </w:r>
      <w:proofErr w:type="spellStart"/>
      <w:r w:rsidR="00B25465" w:rsidRPr="00B25465">
        <w:rPr>
          <w:sz w:val="24"/>
          <w:szCs w:val="24"/>
        </w:rPr>
        <w:t>tidak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diberikan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kepada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siapapun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penyimpanan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wajib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memberi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bulanan</w:t>
      </w:r>
      <w:proofErr w:type="spellEnd"/>
      <w:r w:rsidR="00B25465" w:rsidRPr="00B25465">
        <w:rPr>
          <w:sz w:val="24"/>
          <w:szCs w:val="24"/>
        </w:rPr>
        <w:t xml:space="preserve"> dan </w:t>
      </w:r>
      <w:proofErr w:type="spellStart"/>
      <w:r w:rsidR="00B25465" w:rsidRPr="00B25465">
        <w:rPr>
          <w:sz w:val="24"/>
          <w:szCs w:val="24"/>
        </w:rPr>
        <w:t>kemudian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dimasukkan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buku</w:t>
      </w:r>
      <w:proofErr w:type="spellEnd"/>
      <w:r w:rsidR="00B25465" w:rsidRPr="00B25465">
        <w:rPr>
          <w:sz w:val="24"/>
          <w:szCs w:val="24"/>
        </w:rPr>
        <w:t xml:space="preserve"> daftar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(</w:t>
      </w:r>
      <w:proofErr w:type="spellStart"/>
      <w:r w:rsidR="00B25465" w:rsidRPr="00B25465">
        <w:rPr>
          <w:sz w:val="24"/>
          <w:szCs w:val="24"/>
        </w:rPr>
        <w:t>repertorium</w:t>
      </w:r>
      <w:proofErr w:type="spellEnd"/>
      <w:r w:rsidR="00B25465" w:rsidRPr="00B25465">
        <w:rPr>
          <w:sz w:val="24"/>
          <w:szCs w:val="24"/>
        </w:rPr>
        <w:t xml:space="preserve">), dan juga </w:t>
      </w:r>
      <w:proofErr w:type="spellStart"/>
      <w:r w:rsidR="00B25465" w:rsidRPr="00B25465">
        <w:rPr>
          <w:sz w:val="24"/>
          <w:szCs w:val="24"/>
        </w:rPr>
        <w:t>diberi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repertorium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dijadikan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sebagai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dasar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kemudian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menerbitkan</w:t>
      </w:r>
      <w:proofErr w:type="spellEnd"/>
      <w:r w:rsidR="00B25465" w:rsidRPr="00B25465">
        <w:rPr>
          <w:sz w:val="24"/>
          <w:szCs w:val="24"/>
        </w:rPr>
        <w:t xml:space="preserve"> Salinan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nantinya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diberikan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kepada</w:t>
      </w:r>
      <w:proofErr w:type="spellEnd"/>
      <w:r w:rsidR="00B25465" w:rsidRPr="00B25465">
        <w:rPr>
          <w:sz w:val="24"/>
          <w:szCs w:val="24"/>
        </w:rPr>
        <w:t xml:space="preserve"> para </w:t>
      </w:r>
      <w:proofErr w:type="spellStart"/>
      <w:r w:rsidR="00B25465" w:rsidRPr="00B25465">
        <w:rPr>
          <w:sz w:val="24"/>
          <w:szCs w:val="24"/>
        </w:rPr>
        <w:t>pihak</w:t>
      </w:r>
      <w:proofErr w:type="spellEnd"/>
      <w:r w:rsidR="00B25465" w:rsidRPr="00B25465">
        <w:rPr>
          <w:sz w:val="24"/>
          <w:szCs w:val="24"/>
        </w:rPr>
        <w:t>.</w:t>
      </w:r>
      <w:r w:rsidR="00B25465">
        <w:rPr>
          <w:sz w:val="24"/>
          <w:szCs w:val="24"/>
        </w:rPr>
        <w:t xml:space="preserve"> </w:t>
      </w:r>
      <w:r w:rsidR="00B25465" w:rsidRPr="00B25465">
        <w:rPr>
          <w:sz w:val="24"/>
          <w:szCs w:val="24"/>
        </w:rPr>
        <w:t xml:space="preserve">Jika </w:t>
      </w:r>
      <w:proofErr w:type="spellStart"/>
      <w:r w:rsidR="00B25465" w:rsidRPr="00B25465">
        <w:rPr>
          <w:sz w:val="24"/>
          <w:szCs w:val="24"/>
        </w:rPr>
        <w:t>terjadi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maka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dapat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laporan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kepada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pihak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berwajib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ini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Kepolisian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atau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laporan</w:t>
      </w:r>
      <w:proofErr w:type="spellEnd"/>
      <w:r w:rsidR="00B25465" w:rsidRPr="00B25465">
        <w:rPr>
          <w:sz w:val="24"/>
          <w:szCs w:val="24"/>
        </w:rPr>
        <w:t xml:space="preserve"> yang lain </w:t>
      </w:r>
      <w:proofErr w:type="spellStart"/>
      <w:r w:rsidR="00B25465" w:rsidRPr="00B25465">
        <w:rPr>
          <w:sz w:val="24"/>
          <w:szCs w:val="24"/>
        </w:rPr>
        <w:t>jika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bukan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seperti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terbakar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terkena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banjir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dimakan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rayap</w:t>
      </w:r>
      <w:proofErr w:type="spellEnd"/>
      <w:r w:rsidR="00B25465" w:rsidRPr="00B25465">
        <w:rPr>
          <w:sz w:val="24"/>
          <w:szCs w:val="24"/>
        </w:rPr>
        <w:t xml:space="preserve">. Setelah </w:t>
      </w:r>
      <w:proofErr w:type="spellStart"/>
      <w:r w:rsidR="00B25465" w:rsidRPr="00B25465">
        <w:rPr>
          <w:sz w:val="24"/>
          <w:szCs w:val="24"/>
        </w:rPr>
        <w:t>dilakukan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pelaporan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maka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dapat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mengajukan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Pengadilan</w:t>
      </w:r>
      <w:proofErr w:type="spellEnd"/>
      <w:r w:rsidR="00B25465" w:rsidRPr="00B25465">
        <w:rPr>
          <w:sz w:val="24"/>
          <w:szCs w:val="24"/>
        </w:rPr>
        <w:t xml:space="preserve"> Negeri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menerbitkan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baru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namun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syarat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baru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harus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mengikuti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salinan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ada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ataupun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mengikuti</w:t>
      </w:r>
      <w:proofErr w:type="spellEnd"/>
      <w:r w:rsidR="00B25465" w:rsidRPr="00B25465">
        <w:rPr>
          <w:sz w:val="24"/>
          <w:szCs w:val="24"/>
        </w:rPr>
        <w:t xml:space="preserve"> draft yang </w:t>
      </w:r>
      <w:proofErr w:type="spellStart"/>
      <w:r w:rsidR="00B25465" w:rsidRPr="00B25465">
        <w:rPr>
          <w:sz w:val="24"/>
          <w:szCs w:val="24"/>
        </w:rPr>
        <w:t>disimpan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sebagai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Termohon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dalam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ini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harus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menjelaskan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mana yang </w:t>
      </w:r>
      <w:proofErr w:type="spellStart"/>
      <w:r w:rsidR="00B25465" w:rsidRPr="00B25465">
        <w:rPr>
          <w:sz w:val="24"/>
          <w:szCs w:val="24"/>
        </w:rPr>
        <w:t>terjadi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menyebutkan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dan </w:t>
      </w:r>
      <w:proofErr w:type="spellStart"/>
      <w:r w:rsidR="00B25465" w:rsidRPr="00B25465">
        <w:rPr>
          <w:sz w:val="24"/>
          <w:szCs w:val="24"/>
        </w:rPr>
        <w:t>bulan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pembuatan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Saat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melakukan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pengajuan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wajib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memperlihatkan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laporan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surat-surat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akta-akta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diperbuat</w:t>
      </w:r>
      <w:proofErr w:type="spellEnd"/>
      <w:r w:rsidR="00B25465" w:rsidRPr="00B25465">
        <w:rPr>
          <w:sz w:val="24"/>
          <w:szCs w:val="24"/>
        </w:rPr>
        <w:t>.</w:t>
      </w:r>
      <w:r w:rsidR="00B25465">
        <w:rPr>
          <w:sz w:val="24"/>
          <w:szCs w:val="24"/>
        </w:rPr>
        <w:t xml:space="preserve"> </w:t>
      </w:r>
      <w:r w:rsidR="00B25465" w:rsidRPr="00B25465">
        <w:rPr>
          <w:sz w:val="24"/>
          <w:szCs w:val="24"/>
        </w:rPr>
        <w:t xml:space="preserve">Jika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akta-akta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telah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dilaporkan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hilang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diterima</w:t>
      </w:r>
      <w:proofErr w:type="spellEnd"/>
      <w:r w:rsidR="00B25465" w:rsidRPr="00B25465">
        <w:rPr>
          <w:sz w:val="24"/>
          <w:szCs w:val="24"/>
        </w:rPr>
        <w:t xml:space="preserve"> oleh </w:t>
      </w:r>
      <w:proofErr w:type="spellStart"/>
      <w:r w:rsidR="00B25465" w:rsidRPr="00B25465">
        <w:rPr>
          <w:sz w:val="24"/>
          <w:szCs w:val="24"/>
        </w:rPr>
        <w:t>Majelis</w:t>
      </w:r>
      <w:proofErr w:type="spellEnd"/>
      <w:r w:rsidR="00B25465" w:rsidRPr="00B25465">
        <w:rPr>
          <w:sz w:val="24"/>
          <w:szCs w:val="24"/>
        </w:rPr>
        <w:t xml:space="preserve"> Hakim, </w:t>
      </w:r>
      <w:proofErr w:type="spellStart"/>
      <w:r w:rsidR="00B25465" w:rsidRPr="00B25465">
        <w:rPr>
          <w:sz w:val="24"/>
          <w:szCs w:val="24"/>
        </w:rPr>
        <w:t>maka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selanjutnya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dapat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kembali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hilang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berpedoman</w:t>
      </w:r>
      <w:proofErr w:type="spellEnd"/>
      <w:r w:rsidR="00B25465" w:rsidRPr="00B25465">
        <w:rPr>
          <w:sz w:val="24"/>
          <w:szCs w:val="24"/>
        </w:rPr>
        <w:t xml:space="preserve"> pada </w:t>
      </w:r>
      <w:proofErr w:type="spellStart"/>
      <w:r w:rsidR="00B25465" w:rsidRPr="00B25465">
        <w:rPr>
          <w:sz w:val="24"/>
          <w:szCs w:val="24"/>
        </w:rPr>
        <w:t>salinan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ada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ataupun</w:t>
      </w:r>
      <w:proofErr w:type="spellEnd"/>
      <w:r w:rsidR="00B25465" w:rsidRPr="00B25465">
        <w:rPr>
          <w:sz w:val="24"/>
          <w:szCs w:val="24"/>
        </w:rPr>
        <w:t xml:space="preserve"> file yang </w:t>
      </w:r>
      <w:proofErr w:type="spellStart"/>
      <w:r w:rsidR="00B25465" w:rsidRPr="00B25465">
        <w:rPr>
          <w:sz w:val="24"/>
          <w:szCs w:val="24"/>
        </w:rPr>
        <w:t>masih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tersimpan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secara</w:t>
      </w:r>
      <w:proofErr w:type="spellEnd"/>
      <w:r w:rsidR="00B25465" w:rsidRPr="00B25465">
        <w:rPr>
          <w:sz w:val="24"/>
          <w:szCs w:val="24"/>
        </w:rPr>
        <w:t xml:space="preserve"> online di </w:t>
      </w:r>
      <w:proofErr w:type="spellStart"/>
      <w:r w:rsidR="00B25465" w:rsidRPr="00B25465">
        <w:rPr>
          <w:sz w:val="24"/>
          <w:szCs w:val="24"/>
        </w:rPr>
        <w:t>komputer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Pembuatan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baru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harus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sesuai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isinya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lama, </w:t>
      </w:r>
      <w:proofErr w:type="spellStart"/>
      <w:r w:rsidR="00B25465" w:rsidRPr="00B25465">
        <w:rPr>
          <w:sz w:val="24"/>
          <w:szCs w:val="24"/>
        </w:rPr>
        <w:t>begitu</w:t>
      </w:r>
      <w:proofErr w:type="spellEnd"/>
      <w:r w:rsidR="00B25465" w:rsidRPr="00B25465">
        <w:rPr>
          <w:sz w:val="24"/>
          <w:szCs w:val="24"/>
        </w:rPr>
        <w:t xml:space="preserve"> juga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baru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harus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sesuai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tertera</w:t>
      </w:r>
      <w:proofErr w:type="spellEnd"/>
      <w:r w:rsidR="00B25465" w:rsidRPr="00B25465">
        <w:rPr>
          <w:sz w:val="24"/>
          <w:szCs w:val="24"/>
        </w:rPr>
        <w:t xml:space="preserve"> pada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lama, </w:t>
      </w:r>
      <w:proofErr w:type="spellStart"/>
      <w:r w:rsidR="00B25465" w:rsidRPr="00B25465">
        <w:rPr>
          <w:sz w:val="24"/>
          <w:szCs w:val="24"/>
        </w:rPr>
        <w:t>namun</w:t>
      </w:r>
      <w:proofErr w:type="spellEnd"/>
      <w:r w:rsidR="00B25465" w:rsidRPr="00B25465">
        <w:rPr>
          <w:sz w:val="24"/>
          <w:szCs w:val="24"/>
        </w:rPr>
        <w:t xml:space="preserve"> pada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baru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harus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dilengkapi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dengan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Berita</w:t>
      </w:r>
      <w:proofErr w:type="spellEnd"/>
      <w:r w:rsidR="00B25465" w:rsidRPr="00B25465">
        <w:rPr>
          <w:sz w:val="24"/>
          <w:szCs w:val="24"/>
        </w:rPr>
        <w:t xml:space="preserve"> Acara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menjelaskan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ahwa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merupakan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dibuat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kehilangan</w:t>
      </w:r>
      <w:proofErr w:type="spellEnd"/>
      <w:r w:rsidR="00B25465" w:rsidRPr="00B25465">
        <w:rPr>
          <w:sz w:val="24"/>
          <w:szCs w:val="24"/>
        </w:rPr>
        <w:t xml:space="preserve"> dan </w:t>
      </w:r>
      <w:proofErr w:type="spellStart"/>
      <w:r w:rsidR="00B25465" w:rsidRPr="00B25465">
        <w:rPr>
          <w:sz w:val="24"/>
          <w:szCs w:val="24"/>
        </w:rPr>
        <w:t>telah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diajukan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pengadilan</w:t>
      </w:r>
      <w:proofErr w:type="spellEnd"/>
      <w:r w:rsidR="00B25465" w:rsidRPr="00B25465">
        <w:rPr>
          <w:sz w:val="24"/>
          <w:szCs w:val="24"/>
        </w:rPr>
        <w:t>.</w:t>
      </w:r>
      <w:r w:rsidR="006F676C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Putusan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Nomor</w:t>
      </w:r>
      <w:proofErr w:type="spellEnd"/>
      <w:r w:rsidR="00B25465" w:rsidRPr="00B25465">
        <w:rPr>
          <w:sz w:val="24"/>
          <w:szCs w:val="24"/>
        </w:rPr>
        <w:t xml:space="preserve"> 77/</w:t>
      </w:r>
      <w:proofErr w:type="spellStart"/>
      <w:r w:rsidR="00B25465" w:rsidRPr="00B25465">
        <w:rPr>
          <w:sz w:val="24"/>
          <w:szCs w:val="24"/>
        </w:rPr>
        <w:t>Pdt.P</w:t>
      </w:r>
      <w:proofErr w:type="spellEnd"/>
      <w:r w:rsidR="00B25465" w:rsidRPr="00B25465">
        <w:rPr>
          <w:sz w:val="24"/>
          <w:szCs w:val="24"/>
        </w:rPr>
        <w:t xml:space="preserve">/2020/PN </w:t>
      </w:r>
      <w:proofErr w:type="spellStart"/>
      <w:r w:rsidR="00B25465" w:rsidRPr="00B25465">
        <w:rPr>
          <w:sz w:val="24"/>
          <w:szCs w:val="24"/>
        </w:rPr>
        <w:t>Jkt.Pst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merupakan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gugatan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gugatan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voluntair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yaitu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gugatan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secara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sepihak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tanpa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pihak</w:t>
      </w:r>
      <w:proofErr w:type="spellEnd"/>
      <w:r w:rsidR="00B25465" w:rsidRPr="00B25465">
        <w:rPr>
          <w:sz w:val="24"/>
          <w:szCs w:val="24"/>
        </w:rPr>
        <w:t xml:space="preserve"> lain yang </w:t>
      </w:r>
      <w:proofErr w:type="spellStart"/>
      <w:r w:rsidR="00B25465" w:rsidRPr="00B25465">
        <w:rPr>
          <w:sz w:val="24"/>
          <w:szCs w:val="24"/>
        </w:rPr>
        <w:t>ditarik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sebagai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tergugat</w:t>
      </w:r>
      <w:proofErr w:type="spellEnd"/>
      <w:r w:rsidR="00B25465" w:rsidRPr="00B25465">
        <w:rPr>
          <w:sz w:val="24"/>
          <w:szCs w:val="24"/>
        </w:rPr>
        <w:t xml:space="preserve">. Dan yang </w:t>
      </w:r>
      <w:proofErr w:type="spellStart"/>
      <w:r w:rsidR="00B25465" w:rsidRPr="00B25465">
        <w:rPr>
          <w:sz w:val="24"/>
          <w:szCs w:val="24"/>
        </w:rPr>
        <w:t>menjadi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landasan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Pasal</w:t>
      </w:r>
      <w:proofErr w:type="spellEnd"/>
      <w:r w:rsidR="00B25465" w:rsidRPr="00B25465">
        <w:rPr>
          <w:sz w:val="24"/>
          <w:szCs w:val="24"/>
        </w:rPr>
        <w:t xml:space="preserve"> 1889 </w:t>
      </w:r>
      <w:proofErr w:type="spellStart"/>
      <w:r w:rsidR="00B25465" w:rsidRPr="00B25465">
        <w:rPr>
          <w:sz w:val="24"/>
          <w:szCs w:val="24"/>
        </w:rPr>
        <w:t>ayat</w:t>
      </w:r>
      <w:proofErr w:type="spellEnd"/>
      <w:r w:rsidR="00B25465" w:rsidRPr="00B25465">
        <w:rPr>
          <w:sz w:val="24"/>
          <w:szCs w:val="24"/>
        </w:rPr>
        <w:t xml:space="preserve"> (1) </w:t>
      </w:r>
      <w:proofErr w:type="spellStart"/>
      <w:r w:rsidR="00B25465" w:rsidRPr="00B25465">
        <w:rPr>
          <w:sz w:val="24"/>
          <w:szCs w:val="24"/>
        </w:rPr>
        <w:t>KUHPerdata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Permohonan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ini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dimohonkan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membuat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kembali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lastRenderedPageBreak/>
        <w:t>minuta-minuta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atas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akta-akta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telah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dilaporkan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hilang</w:t>
      </w:r>
      <w:proofErr w:type="spellEnd"/>
      <w:r w:rsidR="00B25465" w:rsidRPr="00B25465">
        <w:rPr>
          <w:sz w:val="24"/>
          <w:szCs w:val="24"/>
        </w:rPr>
        <w:t>.</w:t>
      </w:r>
      <w:r w:rsidR="00DC7419">
        <w:rPr>
          <w:sz w:val="24"/>
          <w:szCs w:val="24"/>
        </w:rPr>
        <w:t xml:space="preserve"> </w:t>
      </w:r>
      <w:r w:rsidR="00B25465" w:rsidRPr="00B25465">
        <w:rPr>
          <w:sz w:val="24"/>
          <w:szCs w:val="24"/>
        </w:rPr>
        <w:t xml:space="preserve">Hakim </w:t>
      </w:r>
      <w:proofErr w:type="spellStart"/>
      <w:r w:rsidR="00B25465" w:rsidRPr="00B25465">
        <w:rPr>
          <w:sz w:val="24"/>
          <w:szCs w:val="24"/>
        </w:rPr>
        <w:t>memberikan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putusannya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berdasarkan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Pasal</w:t>
      </w:r>
      <w:proofErr w:type="spellEnd"/>
      <w:r w:rsidR="00B25465" w:rsidRPr="00B25465">
        <w:rPr>
          <w:sz w:val="24"/>
          <w:szCs w:val="24"/>
        </w:rPr>
        <w:t xml:space="preserve"> 1 </w:t>
      </w:r>
      <w:proofErr w:type="spellStart"/>
      <w:r w:rsidR="00B25465" w:rsidRPr="00B25465">
        <w:rPr>
          <w:sz w:val="24"/>
          <w:szCs w:val="24"/>
        </w:rPr>
        <w:t>angka</w:t>
      </w:r>
      <w:proofErr w:type="spellEnd"/>
      <w:r w:rsidR="00B25465" w:rsidRPr="00B25465">
        <w:rPr>
          <w:sz w:val="24"/>
          <w:szCs w:val="24"/>
        </w:rPr>
        <w:t xml:space="preserve"> 8 UUJN, yang </w:t>
      </w:r>
      <w:proofErr w:type="spellStart"/>
      <w:r w:rsidR="00B25465" w:rsidRPr="00B25465">
        <w:rPr>
          <w:sz w:val="24"/>
          <w:szCs w:val="24"/>
        </w:rPr>
        <w:t>menyatakan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bahwa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asli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mencantumkan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tanda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tangan</w:t>
      </w:r>
      <w:proofErr w:type="spellEnd"/>
      <w:r w:rsidR="00B25465" w:rsidRPr="00B25465">
        <w:rPr>
          <w:sz w:val="24"/>
          <w:szCs w:val="24"/>
        </w:rPr>
        <w:t xml:space="preserve"> para </w:t>
      </w:r>
      <w:proofErr w:type="spellStart"/>
      <w:r w:rsidR="00B25465" w:rsidRPr="00B25465">
        <w:rPr>
          <w:sz w:val="24"/>
          <w:szCs w:val="24"/>
        </w:rPr>
        <w:t>penghadap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saksi</w:t>
      </w:r>
      <w:proofErr w:type="spellEnd"/>
      <w:r w:rsidR="00B25465" w:rsidRPr="00B25465">
        <w:rPr>
          <w:sz w:val="24"/>
          <w:szCs w:val="24"/>
        </w:rPr>
        <w:t xml:space="preserve">, dan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, yang </w:t>
      </w:r>
      <w:proofErr w:type="spellStart"/>
      <w:r w:rsidR="00B25465" w:rsidRPr="00B25465">
        <w:rPr>
          <w:sz w:val="24"/>
          <w:szCs w:val="24"/>
        </w:rPr>
        <w:t>disimpan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sebagai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bagian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dari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Protokol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. </w:t>
      </w:r>
      <w:proofErr w:type="spellStart"/>
      <w:r w:rsidR="00B25465" w:rsidRPr="00B25465">
        <w:rPr>
          <w:sz w:val="24"/>
          <w:szCs w:val="24"/>
        </w:rPr>
        <w:t>Berdarakan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isi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pasal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tersebut</w:t>
      </w:r>
      <w:proofErr w:type="spellEnd"/>
      <w:r w:rsidR="00B25465" w:rsidRPr="00B25465">
        <w:rPr>
          <w:sz w:val="24"/>
          <w:szCs w:val="24"/>
        </w:rPr>
        <w:t xml:space="preserve"> Hakim </w:t>
      </w:r>
      <w:proofErr w:type="spellStart"/>
      <w:r w:rsidR="00B25465" w:rsidRPr="00B25465">
        <w:rPr>
          <w:sz w:val="24"/>
          <w:szCs w:val="24"/>
        </w:rPr>
        <w:t>menyetujui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penerbitan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kembali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telah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dilaporkan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hilang</w:t>
      </w:r>
      <w:proofErr w:type="spellEnd"/>
      <w:r w:rsidR="00B25465" w:rsidRPr="00B25465">
        <w:rPr>
          <w:sz w:val="24"/>
          <w:szCs w:val="24"/>
        </w:rPr>
        <w:t xml:space="preserve">, </w:t>
      </w:r>
      <w:proofErr w:type="spellStart"/>
      <w:r w:rsidR="00B25465" w:rsidRPr="00B25465">
        <w:rPr>
          <w:sz w:val="24"/>
          <w:szCs w:val="24"/>
        </w:rPr>
        <w:t>dikarenakan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minuta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akta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adalah</w:t>
      </w:r>
      <w:proofErr w:type="spellEnd"/>
      <w:r w:rsidR="00B25465" w:rsidRPr="00B25465">
        <w:rPr>
          <w:sz w:val="24"/>
          <w:szCs w:val="24"/>
        </w:rPr>
        <w:t xml:space="preserve"> salah </w:t>
      </w:r>
      <w:proofErr w:type="spellStart"/>
      <w:r w:rsidR="00B25465" w:rsidRPr="00B25465">
        <w:rPr>
          <w:sz w:val="24"/>
          <w:szCs w:val="24"/>
        </w:rPr>
        <w:t>satu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berkas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penting</w:t>
      </w:r>
      <w:proofErr w:type="spellEnd"/>
      <w:r w:rsidR="00B25465" w:rsidRPr="00B25465">
        <w:rPr>
          <w:sz w:val="24"/>
          <w:szCs w:val="24"/>
        </w:rPr>
        <w:t xml:space="preserve"> yang </w:t>
      </w:r>
      <w:proofErr w:type="spellStart"/>
      <w:r w:rsidR="00B25465" w:rsidRPr="00B25465">
        <w:rPr>
          <w:sz w:val="24"/>
          <w:szCs w:val="24"/>
        </w:rPr>
        <w:t>wajib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untuk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disimpan</w:t>
      </w:r>
      <w:proofErr w:type="spellEnd"/>
      <w:r w:rsidR="00B25465" w:rsidRPr="00B25465">
        <w:rPr>
          <w:sz w:val="24"/>
          <w:szCs w:val="24"/>
        </w:rPr>
        <w:t xml:space="preserve"> oleh </w:t>
      </w:r>
      <w:proofErr w:type="spellStart"/>
      <w:r w:rsidR="00B25465" w:rsidRPr="00B25465">
        <w:rPr>
          <w:sz w:val="24"/>
          <w:szCs w:val="24"/>
        </w:rPr>
        <w:t>Notaris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selama</w:t>
      </w:r>
      <w:proofErr w:type="spellEnd"/>
      <w:r w:rsidR="00B25465" w:rsidRPr="00B25465">
        <w:rPr>
          <w:sz w:val="24"/>
          <w:szCs w:val="24"/>
        </w:rPr>
        <w:t xml:space="preserve"> masa </w:t>
      </w:r>
      <w:proofErr w:type="spellStart"/>
      <w:r w:rsidR="00B25465" w:rsidRPr="00B25465">
        <w:rPr>
          <w:sz w:val="24"/>
          <w:szCs w:val="24"/>
        </w:rPr>
        <w:t>jabatannya</w:t>
      </w:r>
      <w:proofErr w:type="spellEnd"/>
      <w:r w:rsidR="00B25465" w:rsidRPr="00B25465">
        <w:rPr>
          <w:sz w:val="24"/>
          <w:szCs w:val="24"/>
        </w:rPr>
        <w:t xml:space="preserve"> </w:t>
      </w:r>
      <w:proofErr w:type="spellStart"/>
      <w:r w:rsidR="00B25465" w:rsidRPr="00B25465">
        <w:rPr>
          <w:sz w:val="24"/>
          <w:szCs w:val="24"/>
        </w:rPr>
        <w:t>berlangsung</w:t>
      </w:r>
      <w:proofErr w:type="spellEnd"/>
    </w:p>
    <w:p w14:paraId="404D3FDA" w14:textId="4B553FC9" w:rsidR="007074EE" w:rsidRPr="009746E0" w:rsidRDefault="007074EE" w:rsidP="00CD5CBD">
      <w:pPr>
        <w:pStyle w:val="Text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</w:p>
    <w:p w14:paraId="6E976915" w14:textId="77777777" w:rsidR="007074EE" w:rsidRPr="009746E0" w:rsidRDefault="007074EE" w:rsidP="007074EE">
      <w:pPr>
        <w:pStyle w:val="ReferenceHead"/>
        <w:tabs>
          <w:tab w:val="left" w:pos="567"/>
        </w:tabs>
        <w:spacing w:before="0" w:after="0"/>
        <w:jc w:val="both"/>
        <w:rPr>
          <w:b/>
          <w:caps/>
          <w:smallCaps w:val="0"/>
          <w:sz w:val="24"/>
          <w:szCs w:val="24"/>
        </w:rPr>
      </w:pPr>
      <w:r w:rsidRPr="009746E0">
        <w:rPr>
          <w:b/>
          <w:caps/>
          <w:smallCaps w:val="0"/>
          <w:sz w:val="24"/>
          <w:szCs w:val="24"/>
        </w:rPr>
        <w:t>Referensi</w:t>
      </w:r>
    </w:p>
    <w:p w14:paraId="0FC95323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Anisa Putri. “Kajian: Fraud (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Kecurangan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Laporan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Keuangan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”.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Jurnal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Ilmu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Hukum.</w:t>
      </w:r>
    </w:p>
    <w:p w14:paraId="39872DA6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Kitab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Undang-Undang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Hukum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Perdata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1EEFB2B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Miftakhur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Rokhman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Habibi. 2022. Hukum Pasar Modal Indonesia;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Perkembangan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Hukum Pasar Modal Era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Kolonial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hingga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Era Digital. Malang: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Inara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Publisher.</w:t>
      </w:r>
    </w:p>
    <w:p w14:paraId="18266D80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Neni Sri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Imantiati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dan Diana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Wiyanti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. “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Perlindungan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Hukum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Investor Dan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Upaya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Bapepam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Mengatasi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Pelanggaran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Kejahatan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Pasar”.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Jurnal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Mimbar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Volume XVI,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4,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Oktober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Desember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2000.</w:t>
      </w:r>
    </w:p>
    <w:p w14:paraId="154388EA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Nikmah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Mentari. “Disgorgement (Fund): New Era of Investor Protection in the Capital Market”, Journal of Indonesian Law, Volume 2,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1, 2021.</w:t>
      </w:r>
    </w:p>
    <w:p w14:paraId="5AE84270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Peraturan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Pemerintah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45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Tahun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1995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Penyelenggaraan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Kegiatan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Bidang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Pasar Modal;</w:t>
      </w:r>
    </w:p>
    <w:p w14:paraId="1B499CD4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Peraturan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Pemerintah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46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Tahun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1995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Tata Cara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Pemeriksaan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Bidang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Pasar Modal</w:t>
      </w:r>
    </w:p>
    <w:p w14:paraId="72123832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Sri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Handini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Erwindyah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Astawinetu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2020.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Teori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Porto Folio Dan Pasar Modal Indonesia. Surabaya: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Scopindo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Media Pustaka.</w:t>
      </w:r>
    </w:p>
    <w:p w14:paraId="4002C56F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Suryawijaya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Marwan Asri dan Faizal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Arief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Setiawan. “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Reaksi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Pasar Modal Indonesia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Peristiwa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Politik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Negeri (Event Study pada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Peristiwa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Juli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1996)”.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Gadjah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Mada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University Business Review. (No.18/VII)</w:t>
      </w:r>
    </w:p>
    <w:p w14:paraId="455D031F" w14:textId="77777777" w:rsidR="00CD5CBD" w:rsidRPr="00CD5CBD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Undang-Undang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Tahun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1995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Pasar Modal;</w:t>
      </w:r>
    </w:p>
    <w:p w14:paraId="2200AE9E" w14:textId="1C4DA743" w:rsidR="007074EE" w:rsidRDefault="00CD5CBD" w:rsidP="00CD5CBD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Undang-undang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Tahun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2011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Otoritas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Jasa </w:t>
      </w:r>
      <w:proofErr w:type="spellStart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Keuangan</w:t>
      </w:r>
      <w:proofErr w:type="spellEnd"/>
      <w:r w:rsidRPr="00CD5CBD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55CE2AD4" w14:textId="08FA37A5" w:rsidR="006B3E11" w:rsidRDefault="006B3E11" w:rsidP="007074EE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5B2EA20" w14:textId="731F20AA" w:rsidR="006B3E11" w:rsidRPr="009746E0" w:rsidRDefault="006B3E11" w:rsidP="007074EE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B3E11" w:rsidRPr="009746E0" w:rsidSect="00870984">
      <w:headerReference w:type="default" r:id="rId8"/>
      <w:footerReference w:type="default" r:id="rId9"/>
      <w:pgSz w:w="11907" w:h="16840" w:code="9"/>
      <w:pgMar w:top="567" w:right="1418" w:bottom="1134" w:left="1701" w:header="709" w:footer="68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CDFF" w14:textId="77777777" w:rsidR="00A10514" w:rsidRDefault="00A10514" w:rsidP="00535028">
      <w:pPr>
        <w:spacing w:after="0" w:line="240" w:lineRule="auto"/>
      </w:pPr>
      <w:r>
        <w:separator/>
      </w:r>
    </w:p>
  </w:endnote>
  <w:endnote w:type="continuationSeparator" w:id="0">
    <w:p w14:paraId="5AD9BCCB" w14:textId="77777777" w:rsidR="00A10514" w:rsidRDefault="00A10514" w:rsidP="0053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CA31" w14:textId="10C7F117" w:rsidR="00B964C3" w:rsidRPr="00302DE6" w:rsidRDefault="001063D8" w:rsidP="00C40945">
    <w:pPr>
      <w:pStyle w:val="Footer"/>
      <w:jc w:val="center"/>
      <w:rPr>
        <w:b/>
        <w:bCs/>
      </w:rPr>
    </w:pPr>
    <w:r w:rsidRPr="00302DE6"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018448" wp14:editId="76970EDD">
              <wp:simplePos x="0" y="0"/>
              <wp:positionH relativeFrom="column">
                <wp:posOffset>-13335</wp:posOffset>
              </wp:positionH>
              <wp:positionV relativeFrom="paragraph">
                <wp:posOffset>173037</wp:posOffset>
              </wp:positionV>
              <wp:extent cx="4572000" cy="5334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5334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F30" w14:textId="77777777" w:rsidR="00061C86" w:rsidRPr="001063D8" w:rsidRDefault="00061C86" w:rsidP="00061C8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  <w:sz w:val="32"/>
                              <w:szCs w:val="32"/>
                            </w:rPr>
                          </w:pPr>
                          <w:r w:rsidRPr="001063D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  <w:sz w:val="32"/>
                              <w:szCs w:val="32"/>
                            </w:rPr>
                            <w:t>JURNAL NOTARIUS</w:t>
                          </w:r>
                        </w:p>
                        <w:p w14:paraId="6EB2319C" w14:textId="454C68EC" w:rsidR="00C63B3F" w:rsidRPr="00BF1608" w:rsidRDefault="00061C86" w:rsidP="00061C8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 xml:space="preserve">Program </w:t>
                          </w:r>
                          <w:proofErr w:type="spellStart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>Studi</w:t>
                          </w:r>
                          <w:proofErr w:type="spellEnd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>Kenotariatan</w:t>
                          </w:r>
                          <w:proofErr w:type="spellEnd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>Pascasarjana</w:t>
                          </w:r>
                          <w:proofErr w:type="spellEnd"/>
                          <w:r w:rsidRPr="00061C8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/>
                              <w:w w:val="110"/>
                            </w:rPr>
                            <w:t xml:space="preserve"> UMSU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18448" id="Rectangle 1" o:spid="_x0000_s1026" style="position:absolute;left:0;text-align:left;margin-left:-1.05pt;margin-top:13.6pt;width:5in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" fillcolor="#002060" strokecolor="#002060" strokeweight="2pt">
              <v:textbox>
                <w:txbxContent>
                  <w:p w14:paraId="364D0F30" w14:textId="77777777" w:rsidR="00061C86" w:rsidRPr="001063D8" w:rsidRDefault="00061C86" w:rsidP="00061C86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  <w:sz w:val="32"/>
                        <w:szCs w:val="32"/>
                      </w:rPr>
                    </w:pPr>
                    <w:r w:rsidRPr="001063D8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  <w:sz w:val="32"/>
                        <w:szCs w:val="32"/>
                      </w:rPr>
                      <w:t>JURNAL NOTARIUS</w:t>
                    </w:r>
                  </w:p>
                  <w:p w14:paraId="6EB2319C" w14:textId="454C68EC" w:rsidR="00C63B3F" w:rsidRPr="00BF1608" w:rsidRDefault="00061C86" w:rsidP="00061C86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 xml:space="preserve">Program </w:t>
                    </w:r>
                    <w:proofErr w:type="spellStart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>Studi</w:t>
                    </w:r>
                    <w:proofErr w:type="spellEnd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 xml:space="preserve"> </w:t>
                    </w:r>
                    <w:proofErr w:type="spellStart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>Kenotariatan</w:t>
                    </w:r>
                    <w:proofErr w:type="spellEnd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 xml:space="preserve"> </w:t>
                    </w:r>
                    <w:proofErr w:type="spellStart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>Pascasarjana</w:t>
                    </w:r>
                    <w:proofErr w:type="spellEnd"/>
                    <w:r w:rsidRPr="00061C86"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w w:val="110"/>
                      </w:rPr>
                      <w:t xml:space="preserve"> UMSU</w:t>
                    </w:r>
                  </w:p>
                </w:txbxContent>
              </v:textbox>
            </v:rect>
          </w:pict>
        </mc:Fallback>
      </mc:AlternateContent>
    </w:r>
  </w:p>
  <w:sdt>
    <w:sdtPr>
      <w:rPr>
        <w:b/>
        <w:bCs/>
      </w:rPr>
      <w:id w:val="-155568943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26013619"/>
          <w:docPartObj>
            <w:docPartGallery w:val="Page Numbers (Top of Page)"/>
            <w:docPartUnique/>
          </w:docPartObj>
        </w:sdtPr>
        <w:sdtEndPr/>
        <w:sdtContent>
          <w:p w14:paraId="5A359882" w14:textId="1115EA3D" w:rsidR="00BC50AE" w:rsidRPr="00302DE6" w:rsidRDefault="00BC50AE">
            <w:pPr>
              <w:pStyle w:val="Footer"/>
              <w:jc w:val="right"/>
              <w:rPr>
                <w:b/>
                <w:bCs/>
              </w:rPr>
            </w:pPr>
          </w:p>
          <w:p w14:paraId="5528A3D8" w14:textId="7F1F4F76" w:rsidR="000C0006" w:rsidRPr="00302DE6" w:rsidRDefault="000C0006">
            <w:pPr>
              <w:pStyle w:val="Footer"/>
              <w:jc w:val="right"/>
              <w:rPr>
                <w:b/>
                <w:bCs/>
              </w:rPr>
            </w:pP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 </w:t>
            </w: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3263" w:rsidRPr="00302D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0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 w:rsidR="00BD7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sdtContent>
      </w:sdt>
    </w:sdtContent>
  </w:sdt>
  <w:p w14:paraId="13226F89" w14:textId="77777777" w:rsidR="000C0006" w:rsidRPr="00302DE6" w:rsidRDefault="000C0006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B893" w14:textId="77777777" w:rsidR="00A10514" w:rsidRDefault="00A10514" w:rsidP="00535028">
      <w:pPr>
        <w:spacing w:after="0" w:line="240" w:lineRule="auto"/>
      </w:pPr>
      <w:r>
        <w:separator/>
      </w:r>
    </w:p>
  </w:footnote>
  <w:footnote w:type="continuationSeparator" w:id="0">
    <w:p w14:paraId="642F6717" w14:textId="77777777" w:rsidR="00A10514" w:rsidRDefault="00A10514" w:rsidP="0053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245C" w14:textId="100B3D6C" w:rsidR="00535028" w:rsidRPr="00706FE2" w:rsidRDefault="00CD70E5" w:rsidP="00E935E2">
    <w:pPr>
      <w:pStyle w:val="Header"/>
      <w:tabs>
        <w:tab w:val="clear" w:pos="9360"/>
      </w:tabs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E1F4C43" wp14:editId="0E81EDE9">
          <wp:simplePos x="0" y="0"/>
          <wp:positionH relativeFrom="margin">
            <wp:posOffset>28111</wp:posOffset>
          </wp:positionH>
          <wp:positionV relativeFrom="paragraph">
            <wp:posOffset>-138837</wp:posOffset>
          </wp:positionV>
          <wp:extent cx="1362075" cy="1595607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66" t="8726" r="17348" b="9489"/>
                  <a:stretch/>
                </pic:blipFill>
                <pic:spPr bwMode="auto">
                  <a:xfrm>
                    <a:off x="0" y="0"/>
                    <a:ext cx="1362075" cy="1595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1B9E1" w14:textId="6AAC9793" w:rsidR="00535028" w:rsidRPr="00706FE2" w:rsidRDefault="00706FE2" w:rsidP="008810C2">
    <w:pPr>
      <w:pStyle w:val="Header"/>
      <w:jc w:val="center"/>
      <w:rPr>
        <w:rFonts w:ascii="Times New Roman" w:hAnsi="Times New Roman" w:cs="Times New Roman"/>
        <w:sz w:val="6"/>
        <w:szCs w:val="28"/>
      </w:rPr>
    </w:pPr>
    <w:r w:rsidRPr="00706FE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DFCDDC" wp14:editId="438C18EF">
              <wp:simplePos x="0" y="0"/>
              <wp:positionH relativeFrom="column">
                <wp:posOffset>1433382</wp:posOffset>
              </wp:positionH>
              <wp:positionV relativeFrom="paragraph">
                <wp:posOffset>3888</wp:posOffset>
              </wp:positionV>
              <wp:extent cx="416547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6547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EF5729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85pt,.3pt" to="440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" strokecolor="#002060" strokeweight="2pt">
              <v:stroke joinstyle="miter"/>
            </v:line>
          </w:pict>
        </mc:Fallback>
      </mc:AlternateContent>
    </w:r>
  </w:p>
  <w:p w14:paraId="3524F27C" w14:textId="6EA48EA0" w:rsidR="00C83EBF" w:rsidRPr="001E715C" w:rsidRDefault="001E715C" w:rsidP="00BF1608">
    <w:pPr>
      <w:pStyle w:val="Header"/>
      <w:ind w:left="2268"/>
      <w:jc w:val="center"/>
      <w:rPr>
        <w:rFonts w:ascii="Times New Roman" w:hAnsi="Times New Roman" w:cs="Times New Roman"/>
        <w:b/>
        <w:sz w:val="60"/>
        <w:szCs w:val="60"/>
      </w:rPr>
    </w:pPr>
    <w:r w:rsidRPr="001E715C">
      <w:rPr>
        <w:rFonts w:ascii="Times New Roman" w:hAnsi="Times New Roman" w:cs="Times New Roman"/>
        <w:b/>
        <w:sz w:val="60"/>
        <w:szCs w:val="60"/>
      </w:rPr>
      <w:t>JURNAL NOTARIUS</w:t>
    </w:r>
  </w:p>
  <w:p w14:paraId="0EFB1C8C" w14:textId="70EA88F6" w:rsidR="00CD70E5" w:rsidRPr="001E715C" w:rsidRDefault="00CD70E5" w:rsidP="00BF1608">
    <w:pPr>
      <w:pStyle w:val="Header"/>
      <w:ind w:left="2268"/>
      <w:jc w:val="center"/>
      <w:rPr>
        <w:rFonts w:ascii="Times New Roman" w:hAnsi="Times New Roman" w:cs="Times New Roman"/>
        <w:b/>
        <w:sz w:val="26"/>
        <w:szCs w:val="26"/>
      </w:rPr>
    </w:pPr>
    <w:r w:rsidRPr="001E715C">
      <w:rPr>
        <w:rFonts w:ascii="Times New Roman" w:hAnsi="Times New Roman" w:cs="Times New Roman"/>
        <w:b/>
        <w:sz w:val="26"/>
        <w:szCs w:val="26"/>
      </w:rPr>
      <w:t xml:space="preserve">Program </w:t>
    </w:r>
    <w:proofErr w:type="spellStart"/>
    <w:r w:rsidRPr="001E715C">
      <w:rPr>
        <w:rFonts w:ascii="Times New Roman" w:hAnsi="Times New Roman" w:cs="Times New Roman"/>
        <w:b/>
        <w:sz w:val="26"/>
        <w:szCs w:val="26"/>
      </w:rPr>
      <w:t>Studi</w:t>
    </w:r>
    <w:proofErr w:type="spellEnd"/>
    <w:r w:rsidRPr="001E715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1E715C">
      <w:rPr>
        <w:rFonts w:ascii="Times New Roman" w:hAnsi="Times New Roman" w:cs="Times New Roman"/>
        <w:b/>
        <w:sz w:val="26"/>
        <w:szCs w:val="26"/>
      </w:rPr>
      <w:t>Kenotariatan</w:t>
    </w:r>
    <w:proofErr w:type="spellEnd"/>
    <w:r w:rsidRPr="001E715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1E715C">
      <w:rPr>
        <w:rFonts w:ascii="Times New Roman" w:hAnsi="Times New Roman" w:cs="Times New Roman"/>
        <w:b/>
        <w:sz w:val="26"/>
        <w:szCs w:val="26"/>
      </w:rPr>
      <w:t>Pascasarjana</w:t>
    </w:r>
    <w:proofErr w:type="spellEnd"/>
    <w:r w:rsidRPr="001E715C">
      <w:rPr>
        <w:rFonts w:ascii="Times New Roman" w:hAnsi="Times New Roman" w:cs="Times New Roman"/>
        <w:b/>
        <w:sz w:val="26"/>
        <w:szCs w:val="26"/>
      </w:rPr>
      <w:t xml:space="preserve"> UMSU</w:t>
    </w:r>
  </w:p>
  <w:p w14:paraId="657761BA" w14:textId="44EEF89C" w:rsidR="00C83EBF" w:rsidRPr="00FB6DB7" w:rsidRDefault="00BF1608" w:rsidP="00DD5A59">
    <w:pPr>
      <w:pStyle w:val="Header"/>
      <w:ind w:left="1418"/>
      <w:jc w:val="center"/>
      <w:rPr>
        <w:rFonts w:ascii="Times New Roman" w:hAnsi="Times New Roman" w:cs="Times New Roman"/>
        <w:b/>
        <w:szCs w:val="48"/>
      </w:rPr>
    </w:pPr>
    <w:r w:rsidRPr="00706FE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6A1165" wp14:editId="70A55AA5">
              <wp:simplePos x="0" y="0"/>
              <wp:positionH relativeFrom="column">
                <wp:posOffset>1438275</wp:posOffset>
              </wp:positionH>
              <wp:positionV relativeFrom="paragraph">
                <wp:posOffset>66780</wp:posOffset>
              </wp:positionV>
              <wp:extent cx="416496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6496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EAEEF8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5.25pt" to="441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" strokecolor="#002060" strokeweight="2pt">
              <v:stroke joinstyle="miter"/>
            </v:line>
          </w:pict>
        </mc:Fallback>
      </mc:AlternateContent>
    </w:r>
  </w:p>
  <w:p w14:paraId="2FECFEE1" w14:textId="46F53D5B" w:rsidR="00535028" w:rsidRPr="003C340E" w:rsidRDefault="00C83EBF" w:rsidP="005B2FDF">
    <w:pPr>
      <w:pStyle w:val="Header"/>
      <w:ind w:left="1418"/>
      <w:jc w:val="right"/>
      <w:rPr>
        <w:rFonts w:ascii="Times New Roman" w:hAnsi="Times New Roman" w:cs="Times New Roman"/>
        <w:b/>
        <w:bCs/>
        <w:sz w:val="28"/>
        <w:szCs w:val="28"/>
      </w:rPr>
    </w:pPr>
    <w:r w:rsidRPr="003C340E">
      <w:rPr>
        <w:rFonts w:ascii="Times New Roman" w:hAnsi="Times New Roman" w:cs="Times New Roman"/>
        <w:b/>
        <w:bCs/>
        <w:sz w:val="28"/>
        <w:szCs w:val="28"/>
      </w:rPr>
      <w:t xml:space="preserve">Volume </w:t>
    </w:r>
    <w:r w:rsidR="008207B9">
      <w:rPr>
        <w:rFonts w:ascii="Times New Roman" w:hAnsi="Times New Roman" w:cs="Times New Roman"/>
        <w:b/>
        <w:bCs/>
        <w:sz w:val="28"/>
        <w:szCs w:val="28"/>
      </w:rPr>
      <w:t>11</w:t>
    </w:r>
    <w:r w:rsidRPr="003C340E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spellStart"/>
    <w:r w:rsidR="00924FB2" w:rsidRPr="003C340E">
      <w:rPr>
        <w:rFonts w:ascii="Times New Roman" w:hAnsi="Times New Roman" w:cs="Times New Roman"/>
        <w:b/>
        <w:bCs/>
        <w:sz w:val="28"/>
        <w:szCs w:val="28"/>
      </w:rPr>
      <w:t>Nomor</w:t>
    </w:r>
    <w:proofErr w:type="spellEnd"/>
    <w:r w:rsidR="00924FB2" w:rsidRPr="003C340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207B9">
      <w:rPr>
        <w:rFonts w:ascii="Times New Roman" w:hAnsi="Times New Roman" w:cs="Times New Roman"/>
        <w:b/>
        <w:bCs/>
        <w:sz w:val="28"/>
        <w:szCs w:val="28"/>
      </w:rPr>
      <w:t>1</w:t>
    </w:r>
    <w:r w:rsidRPr="003C340E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spellStart"/>
    <w:r w:rsidR="00924FB2" w:rsidRPr="003C340E">
      <w:rPr>
        <w:rFonts w:ascii="Times New Roman" w:hAnsi="Times New Roman" w:cs="Times New Roman"/>
        <w:b/>
        <w:bCs/>
        <w:sz w:val="28"/>
        <w:szCs w:val="28"/>
      </w:rPr>
      <w:t>Edisi</w:t>
    </w:r>
    <w:proofErr w:type="spellEnd"/>
    <w:r w:rsidR="00924FB2" w:rsidRPr="003C340E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="008207B9">
      <w:rPr>
        <w:rFonts w:ascii="Times New Roman" w:hAnsi="Times New Roman" w:cs="Times New Roman"/>
        <w:b/>
        <w:bCs/>
        <w:sz w:val="28"/>
        <w:szCs w:val="28"/>
      </w:rPr>
      <w:t>Maret</w:t>
    </w:r>
    <w:proofErr w:type="spellEnd"/>
    <w:r w:rsidR="008207B9">
      <w:rPr>
        <w:rFonts w:ascii="Times New Roman" w:hAnsi="Times New Roman" w:cs="Times New Roman"/>
        <w:b/>
        <w:bCs/>
        <w:sz w:val="28"/>
        <w:szCs w:val="28"/>
      </w:rPr>
      <w:t xml:space="preserve"> 2025</w:t>
    </w:r>
  </w:p>
  <w:p w14:paraId="7B3947F5" w14:textId="264D7A13" w:rsidR="00535028" w:rsidRDefault="00924FB2" w:rsidP="005B2FDF">
    <w:pPr>
      <w:pStyle w:val="Header"/>
      <w:ind w:left="1418"/>
      <w:jc w:val="right"/>
      <w:rPr>
        <w:rFonts w:ascii="Times New Roman" w:hAnsi="Times New Roman" w:cs="Times New Roman"/>
        <w:b/>
        <w:bCs/>
        <w:sz w:val="28"/>
        <w:szCs w:val="28"/>
      </w:rPr>
    </w:pPr>
    <w:r w:rsidRPr="003C340E">
      <w:rPr>
        <w:rFonts w:ascii="Times New Roman" w:hAnsi="Times New Roman" w:cs="Times New Roman"/>
        <w:b/>
        <w:bCs/>
        <w:sz w:val="28"/>
        <w:szCs w:val="28"/>
      </w:rPr>
      <w:t>E-ISSN:</w:t>
    </w:r>
    <w:r w:rsidR="00A64DA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A900D2" w:rsidRPr="00F00C8B">
      <w:rPr>
        <w:rFonts w:ascii="Times New Roman" w:hAnsi="Times New Roman" w:cs="Times New Roman"/>
        <w:b/>
        <w:bCs/>
        <w:sz w:val="28"/>
        <w:szCs w:val="28"/>
      </w:rPr>
      <w:t>2598-070X</w:t>
    </w:r>
  </w:p>
  <w:p w14:paraId="56796AC1" w14:textId="77777777" w:rsidR="00C512EA" w:rsidRPr="00C512EA" w:rsidRDefault="00C512EA" w:rsidP="005B2FDF">
    <w:pPr>
      <w:pStyle w:val="Header"/>
      <w:ind w:left="1418"/>
      <w:jc w:val="right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18A5"/>
    <w:multiLevelType w:val="hybridMultilevel"/>
    <w:tmpl w:val="8542B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E2"/>
    <w:rsid w:val="000075B9"/>
    <w:rsid w:val="000225B6"/>
    <w:rsid w:val="00026063"/>
    <w:rsid w:val="000301BC"/>
    <w:rsid w:val="00061C86"/>
    <w:rsid w:val="00085670"/>
    <w:rsid w:val="000A097C"/>
    <w:rsid w:val="000B2403"/>
    <w:rsid w:val="000C0006"/>
    <w:rsid w:val="000C0D7F"/>
    <w:rsid w:val="000C59A1"/>
    <w:rsid w:val="000F564A"/>
    <w:rsid w:val="000F5ED4"/>
    <w:rsid w:val="0010232D"/>
    <w:rsid w:val="001056F2"/>
    <w:rsid w:val="001063D8"/>
    <w:rsid w:val="00111EC4"/>
    <w:rsid w:val="00133F1F"/>
    <w:rsid w:val="00141091"/>
    <w:rsid w:val="00151176"/>
    <w:rsid w:val="001533DE"/>
    <w:rsid w:val="001578CA"/>
    <w:rsid w:val="00164043"/>
    <w:rsid w:val="0016653F"/>
    <w:rsid w:val="00171E7F"/>
    <w:rsid w:val="00175C75"/>
    <w:rsid w:val="00180A29"/>
    <w:rsid w:val="001830F4"/>
    <w:rsid w:val="00183399"/>
    <w:rsid w:val="001A0EEF"/>
    <w:rsid w:val="001A2829"/>
    <w:rsid w:val="001A5283"/>
    <w:rsid w:val="001B6E96"/>
    <w:rsid w:val="001C1758"/>
    <w:rsid w:val="001E7040"/>
    <w:rsid w:val="001E715C"/>
    <w:rsid w:val="001F0850"/>
    <w:rsid w:val="001F0B24"/>
    <w:rsid w:val="001F5C46"/>
    <w:rsid w:val="001F6CB5"/>
    <w:rsid w:val="00200514"/>
    <w:rsid w:val="00204EDF"/>
    <w:rsid w:val="0020598B"/>
    <w:rsid w:val="002158B7"/>
    <w:rsid w:val="002200E2"/>
    <w:rsid w:val="00222DFB"/>
    <w:rsid w:val="00232F2C"/>
    <w:rsid w:val="00245EEE"/>
    <w:rsid w:val="0024777B"/>
    <w:rsid w:val="00261A8C"/>
    <w:rsid w:val="00286BBF"/>
    <w:rsid w:val="00293E6C"/>
    <w:rsid w:val="002A02F0"/>
    <w:rsid w:val="002B143D"/>
    <w:rsid w:val="002C5433"/>
    <w:rsid w:val="002D6154"/>
    <w:rsid w:val="002E2E1B"/>
    <w:rsid w:val="002E6990"/>
    <w:rsid w:val="002F0086"/>
    <w:rsid w:val="002F2902"/>
    <w:rsid w:val="002F336C"/>
    <w:rsid w:val="00302DE6"/>
    <w:rsid w:val="00317689"/>
    <w:rsid w:val="0032156E"/>
    <w:rsid w:val="00322E33"/>
    <w:rsid w:val="00323965"/>
    <w:rsid w:val="00333347"/>
    <w:rsid w:val="00334B6C"/>
    <w:rsid w:val="00334F30"/>
    <w:rsid w:val="003377A5"/>
    <w:rsid w:val="00341AB7"/>
    <w:rsid w:val="0034432E"/>
    <w:rsid w:val="00345617"/>
    <w:rsid w:val="00353456"/>
    <w:rsid w:val="0035655E"/>
    <w:rsid w:val="003633CF"/>
    <w:rsid w:val="00365089"/>
    <w:rsid w:val="00376C9F"/>
    <w:rsid w:val="00385645"/>
    <w:rsid w:val="0039112E"/>
    <w:rsid w:val="003C340E"/>
    <w:rsid w:val="003D4822"/>
    <w:rsid w:val="00420945"/>
    <w:rsid w:val="00442561"/>
    <w:rsid w:val="004454FC"/>
    <w:rsid w:val="004601B7"/>
    <w:rsid w:val="004734C2"/>
    <w:rsid w:val="00477E29"/>
    <w:rsid w:val="00491CB4"/>
    <w:rsid w:val="004935F2"/>
    <w:rsid w:val="00497ACA"/>
    <w:rsid w:val="004A41E8"/>
    <w:rsid w:val="004D0C9E"/>
    <w:rsid w:val="004E48ED"/>
    <w:rsid w:val="0050747A"/>
    <w:rsid w:val="00522D2E"/>
    <w:rsid w:val="005325C8"/>
    <w:rsid w:val="0053283F"/>
    <w:rsid w:val="00535028"/>
    <w:rsid w:val="005401CA"/>
    <w:rsid w:val="005402EC"/>
    <w:rsid w:val="00545359"/>
    <w:rsid w:val="00560AD9"/>
    <w:rsid w:val="0057432F"/>
    <w:rsid w:val="00580612"/>
    <w:rsid w:val="00580F84"/>
    <w:rsid w:val="00583988"/>
    <w:rsid w:val="005920BD"/>
    <w:rsid w:val="00596419"/>
    <w:rsid w:val="005B2FDF"/>
    <w:rsid w:val="005F4057"/>
    <w:rsid w:val="00604AA4"/>
    <w:rsid w:val="00630A57"/>
    <w:rsid w:val="00634496"/>
    <w:rsid w:val="00645547"/>
    <w:rsid w:val="00660C1C"/>
    <w:rsid w:val="00665291"/>
    <w:rsid w:val="00665583"/>
    <w:rsid w:val="006662A4"/>
    <w:rsid w:val="006A742B"/>
    <w:rsid w:val="006B0256"/>
    <w:rsid w:val="006B1D75"/>
    <w:rsid w:val="006B3E11"/>
    <w:rsid w:val="006C2C9E"/>
    <w:rsid w:val="006D5D6F"/>
    <w:rsid w:val="006E0E87"/>
    <w:rsid w:val="006E5735"/>
    <w:rsid w:val="006E75AB"/>
    <w:rsid w:val="006F676C"/>
    <w:rsid w:val="007040CD"/>
    <w:rsid w:val="007056CA"/>
    <w:rsid w:val="00706FE2"/>
    <w:rsid w:val="007074EE"/>
    <w:rsid w:val="00710A9A"/>
    <w:rsid w:val="0073152E"/>
    <w:rsid w:val="007355BC"/>
    <w:rsid w:val="007459AD"/>
    <w:rsid w:val="00755A5C"/>
    <w:rsid w:val="00760166"/>
    <w:rsid w:val="0076609A"/>
    <w:rsid w:val="00787266"/>
    <w:rsid w:val="007B773F"/>
    <w:rsid w:val="007E3107"/>
    <w:rsid w:val="007F1289"/>
    <w:rsid w:val="008019E3"/>
    <w:rsid w:val="00804FEE"/>
    <w:rsid w:val="0081493A"/>
    <w:rsid w:val="00814E7A"/>
    <w:rsid w:val="008207B9"/>
    <w:rsid w:val="00870984"/>
    <w:rsid w:val="00873263"/>
    <w:rsid w:val="00880E18"/>
    <w:rsid w:val="008810C2"/>
    <w:rsid w:val="008913E7"/>
    <w:rsid w:val="008B7D1E"/>
    <w:rsid w:val="008D57F7"/>
    <w:rsid w:val="008F4451"/>
    <w:rsid w:val="00902D12"/>
    <w:rsid w:val="009056FB"/>
    <w:rsid w:val="00905990"/>
    <w:rsid w:val="0090799E"/>
    <w:rsid w:val="00924FB2"/>
    <w:rsid w:val="009319B3"/>
    <w:rsid w:val="009343D1"/>
    <w:rsid w:val="009413CD"/>
    <w:rsid w:val="009601D1"/>
    <w:rsid w:val="0096044D"/>
    <w:rsid w:val="00966B78"/>
    <w:rsid w:val="00974A4A"/>
    <w:rsid w:val="0097601F"/>
    <w:rsid w:val="009769DB"/>
    <w:rsid w:val="00977290"/>
    <w:rsid w:val="0099687D"/>
    <w:rsid w:val="009B0B94"/>
    <w:rsid w:val="009B55E1"/>
    <w:rsid w:val="009D1FD1"/>
    <w:rsid w:val="009E5FD6"/>
    <w:rsid w:val="009F207E"/>
    <w:rsid w:val="009F4E37"/>
    <w:rsid w:val="00A07989"/>
    <w:rsid w:val="00A10514"/>
    <w:rsid w:val="00A11656"/>
    <w:rsid w:val="00A22382"/>
    <w:rsid w:val="00A33F45"/>
    <w:rsid w:val="00A51724"/>
    <w:rsid w:val="00A64DA3"/>
    <w:rsid w:val="00A74BA2"/>
    <w:rsid w:val="00A77AC2"/>
    <w:rsid w:val="00A82243"/>
    <w:rsid w:val="00A84516"/>
    <w:rsid w:val="00A900D2"/>
    <w:rsid w:val="00A95DF8"/>
    <w:rsid w:val="00A968E2"/>
    <w:rsid w:val="00AB50F9"/>
    <w:rsid w:val="00AC5BE1"/>
    <w:rsid w:val="00AD27B1"/>
    <w:rsid w:val="00AE3690"/>
    <w:rsid w:val="00AE65C4"/>
    <w:rsid w:val="00AF03E1"/>
    <w:rsid w:val="00AF710F"/>
    <w:rsid w:val="00B25465"/>
    <w:rsid w:val="00B3655C"/>
    <w:rsid w:val="00B4293F"/>
    <w:rsid w:val="00B5111F"/>
    <w:rsid w:val="00B544F5"/>
    <w:rsid w:val="00B74C65"/>
    <w:rsid w:val="00B757D0"/>
    <w:rsid w:val="00B83CAE"/>
    <w:rsid w:val="00B964C3"/>
    <w:rsid w:val="00BA10D1"/>
    <w:rsid w:val="00BA21D4"/>
    <w:rsid w:val="00BA2516"/>
    <w:rsid w:val="00BC50AE"/>
    <w:rsid w:val="00BD238D"/>
    <w:rsid w:val="00BD725C"/>
    <w:rsid w:val="00BD7AE4"/>
    <w:rsid w:val="00BF1608"/>
    <w:rsid w:val="00C03AF4"/>
    <w:rsid w:val="00C05F17"/>
    <w:rsid w:val="00C225C2"/>
    <w:rsid w:val="00C40945"/>
    <w:rsid w:val="00C409BA"/>
    <w:rsid w:val="00C443A5"/>
    <w:rsid w:val="00C512EA"/>
    <w:rsid w:val="00C627BE"/>
    <w:rsid w:val="00C63B3F"/>
    <w:rsid w:val="00C66744"/>
    <w:rsid w:val="00C67067"/>
    <w:rsid w:val="00C6749F"/>
    <w:rsid w:val="00C74545"/>
    <w:rsid w:val="00C83EBF"/>
    <w:rsid w:val="00C902DF"/>
    <w:rsid w:val="00CA3C61"/>
    <w:rsid w:val="00CC6A90"/>
    <w:rsid w:val="00CD5CBD"/>
    <w:rsid w:val="00CD70E5"/>
    <w:rsid w:val="00CF279F"/>
    <w:rsid w:val="00CF3096"/>
    <w:rsid w:val="00CF3506"/>
    <w:rsid w:val="00D139B2"/>
    <w:rsid w:val="00D25950"/>
    <w:rsid w:val="00D300D5"/>
    <w:rsid w:val="00D3286B"/>
    <w:rsid w:val="00D332D5"/>
    <w:rsid w:val="00D349C1"/>
    <w:rsid w:val="00D441D4"/>
    <w:rsid w:val="00D510B1"/>
    <w:rsid w:val="00D54220"/>
    <w:rsid w:val="00D578E1"/>
    <w:rsid w:val="00D64F22"/>
    <w:rsid w:val="00D73DD2"/>
    <w:rsid w:val="00DB0154"/>
    <w:rsid w:val="00DB7D24"/>
    <w:rsid w:val="00DC2938"/>
    <w:rsid w:val="00DC65D2"/>
    <w:rsid w:val="00DC7419"/>
    <w:rsid w:val="00DD3283"/>
    <w:rsid w:val="00DD5A59"/>
    <w:rsid w:val="00DD773B"/>
    <w:rsid w:val="00DE3300"/>
    <w:rsid w:val="00DE7758"/>
    <w:rsid w:val="00DF4CA7"/>
    <w:rsid w:val="00E0606D"/>
    <w:rsid w:val="00E07042"/>
    <w:rsid w:val="00E12E3D"/>
    <w:rsid w:val="00E15353"/>
    <w:rsid w:val="00E51451"/>
    <w:rsid w:val="00E51D9E"/>
    <w:rsid w:val="00E61400"/>
    <w:rsid w:val="00E6418B"/>
    <w:rsid w:val="00E8356E"/>
    <w:rsid w:val="00E84C53"/>
    <w:rsid w:val="00E922DE"/>
    <w:rsid w:val="00E92D70"/>
    <w:rsid w:val="00E935E2"/>
    <w:rsid w:val="00E93D84"/>
    <w:rsid w:val="00EA0410"/>
    <w:rsid w:val="00EA11CF"/>
    <w:rsid w:val="00EA1E1E"/>
    <w:rsid w:val="00EB32E0"/>
    <w:rsid w:val="00EB7838"/>
    <w:rsid w:val="00EC4388"/>
    <w:rsid w:val="00EC4A11"/>
    <w:rsid w:val="00ED576A"/>
    <w:rsid w:val="00EE4CBF"/>
    <w:rsid w:val="00EF5B2F"/>
    <w:rsid w:val="00F02647"/>
    <w:rsid w:val="00F04577"/>
    <w:rsid w:val="00F15E83"/>
    <w:rsid w:val="00F20000"/>
    <w:rsid w:val="00F20E58"/>
    <w:rsid w:val="00F41041"/>
    <w:rsid w:val="00F440E1"/>
    <w:rsid w:val="00F51BC1"/>
    <w:rsid w:val="00F83357"/>
    <w:rsid w:val="00F84481"/>
    <w:rsid w:val="00F91B7C"/>
    <w:rsid w:val="00F96F89"/>
    <w:rsid w:val="00FA066B"/>
    <w:rsid w:val="00FA7134"/>
    <w:rsid w:val="00FA735A"/>
    <w:rsid w:val="00FB6DB7"/>
    <w:rsid w:val="00FC085C"/>
    <w:rsid w:val="00FD4A96"/>
    <w:rsid w:val="00FD6865"/>
    <w:rsid w:val="00FE480F"/>
    <w:rsid w:val="00FF28C4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07E15"/>
  <w15:chartTrackingRefBased/>
  <w15:docId w15:val="{47B6234B-37D6-4363-B103-970B022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0006"/>
    <w:pPr>
      <w:keepNext/>
      <w:keepLines/>
      <w:spacing w:after="0" w:line="240" w:lineRule="auto"/>
      <w:outlineLvl w:val="0"/>
    </w:pPr>
    <w:rPr>
      <w:rFonts w:ascii="Times New Roman" w:eastAsia="PMingLiU" w:hAnsi="Times New Roman" w:cs="Times New Roman"/>
      <w:b/>
      <w:caps/>
      <w:noProof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0006"/>
    <w:pPr>
      <w:keepNext/>
      <w:keepLines/>
      <w:spacing w:after="0" w:line="240" w:lineRule="auto"/>
      <w:outlineLvl w:val="1"/>
    </w:pPr>
    <w:rPr>
      <w:rFonts w:ascii="Century Schoolbook" w:eastAsiaTheme="majorEastAsia" w:hAnsi="Century Schoolbook" w:cstheme="majorBidi"/>
      <w:b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28"/>
  </w:style>
  <w:style w:type="paragraph" w:styleId="Footer">
    <w:name w:val="footer"/>
    <w:basedOn w:val="Normal"/>
    <w:link w:val="FooterChar"/>
    <w:uiPriority w:val="99"/>
    <w:unhideWhenUsed/>
    <w:rsid w:val="0053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28"/>
  </w:style>
  <w:style w:type="character" w:customStyle="1" w:styleId="Heading1Char">
    <w:name w:val="Heading 1 Char"/>
    <w:basedOn w:val="DefaultParagraphFont"/>
    <w:link w:val="Heading1"/>
    <w:uiPriority w:val="9"/>
    <w:rsid w:val="000C0006"/>
    <w:rPr>
      <w:rFonts w:ascii="Times New Roman" w:eastAsia="PMingLiU" w:hAnsi="Times New Roman" w:cs="Times New Roman"/>
      <w:b/>
      <w:caps/>
      <w:noProof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C0006"/>
    <w:rPr>
      <w:rFonts w:ascii="Century Schoolbook" w:eastAsiaTheme="majorEastAsia" w:hAnsi="Century Schoolbook" w:cstheme="majorBidi"/>
      <w:b/>
      <w:noProof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0006"/>
    <w:pPr>
      <w:spacing w:after="0" w:line="240" w:lineRule="auto"/>
      <w:ind w:left="720"/>
      <w:contextualSpacing/>
      <w:jc w:val="both"/>
    </w:pPr>
    <w:rPr>
      <w:rFonts w:ascii="Century Schoolbook" w:eastAsia="PMingLiU" w:hAnsi="Century Schoolbook"/>
      <w:noProof/>
      <w:sz w:val="20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0C0006"/>
    <w:pPr>
      <w:spacing w:after="0" w:line="240" w:lineRule="auto"/>
      <w:jc w:val="both"/>
    </w:pPr>
    <w:rPr>
      <w:rFonts w:ascii="Century Schoolbook" w:eastAsia="PMingLiU" w:hAnsi="Century Schoolbook"/>
      <w:noProof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C0006"/>
    <w:pPr>
      <w:spacing w:after="200" w:line="240" w:lineRule="auto"/>
      <w:jc w:val="both"/>
    </w:pPr>
    <w:rPr>
      <w:rFonts w:ascii="Century Schoolbook" w:eastAsia="PMingLiU" w:hAnsi="Century Schoolbook"/>
      <w:i/>
      <w:iCs/>
      <w:noProof/>
      <w:color w:val="44546A" w:themeColor="text2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0006"/>
    <w:rPr>
      <w:rFonts w:ascii="Century Schoolbook" w:eastAsia="PMingLiU" w:hAnsi="Century Schoolbook"/>
      <w:noProof/>
      <w:sz w:val="20"/>
      <w:lang w:val="en-GB"/>
    </w:rPr>
  </w:style>
  <w:style w:type="paragraph" w:customStyle="1" w:styleId="Body">
    <w:name w:val="Body"/>
    <w:basedOn w:val="BodyTextIndent"/>
    <w:rsid w:val="000C0006"/>
    <w:pPr>
      <w:suppressAutoHyphens/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00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0006"/>
  </w:style>
  <w:style w:type="character" w:styleId="Hyperlink">
    <w:name w:val="Hyperlink"/>
    <w:basedOn w:val="DefaultParagraphFont"/>
    <w:uiPriority w:val="99"/>
    <w:unhideWhenUsed/>
    <w:rsid w:val="00491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C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74E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al"/>
    <w:rsid w:val="007074EE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Head">
    <w:name w:val="Reference Head"/>
    <w:basedOn w:val="Heading1"/>
    <w:link w:val="ReferenceHeadChar"/>
    <w:rsid w:val="007074EE"/>
    <w:pPr>
      <w:keepLines w:val="0"/>
      <w:spacing w:before="240" w:after="80"/>
      <w:jc w:val="center"/>
    </w:pPr>
    <w:rPr>
      <w:rFonts w:eastAsia="Times New Roman"/>
      <w:b w:val="0"/>
      <w:caps w:val="0"/>
      <w:smallCaps/>
      <w:kern w:val="28"/>
      <w:sz w:val="20"/>
      <w:szCs w:val="20"/>
    </w:rPr>
  </w:style>
  <w:style w:type="character" w:customStyle="1" w:styleId="ReferenceHeadChar">
    <w:name w:val="Reference Head Char"/>
    <w:basedOn w:val="Heading1Char"/>
    <w:link w:val="ReferenceHead"/>
    <w:rsid w:val="007074EE"/>
    <w:rPr>
      <w:rFonts w:ascii="Times New Roman" w:eastAsia="Times New Roman" w:hAnsi="Times New Roman" w:cs="Times New Roman"/>
      <w:b w:val="0"/>
      <w:caps w:val="0"/>
      <w:smallCaps/>
      <w:noProof/>
      <w:kern w:val="28"/>
      <w:sz w:val="20"/>
      <w:szCs w:val="20"/>
      <w:lang w:val="en-GB"/>
    </w:rPr>
  </w:style>
  <w:style w:type="paragraph" w:customStyle="1" w:styleId="papertitle">
    <w:name w:val="paper title"/>
    <w:rsid w:val="007074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sz w:val="48"/>
      <w:szCs w:val="48"/>
    </w:rPr>
  </w:style>
  <w:style w:type="paragraph" w:styleId="NormalWeb">
    <w:name w:val="Normal (Web)"/>
    <w:basedOn w:val="Normal"/>
    <w:uiPriority w:val="99"/>
    <w:unhideWhenUsed/>
    <w:rsid w:val="0070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74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sabilayun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Baihaqi Ammy</cp:lastModifiedBy>
  <cp:revision>419</cp:revision>
  <dcterms:created xsi:type="dcterms:W3CDTF">2024-04-22T07:25:00Z</dcterms:created>
  <dcterms:modified xsi:type="dcterms:W3CDTF">2025-10-23T08:10:00Z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68b85683-458c-4287-a9ec-a3f1f4246de8</vt:lpwstr>
  </property>
</Properties>
</file>